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0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772"/>
        <w:gridCol w:w="1642"/>
        <w:gridCol w:w="50"/>
        <w:gridCol w:w="25"/>
      </w:tblGrid>
      <w:tr w:rsidR="00B0120E" w:rsidRPr="00A0593C" w:rsidTr="007E20C0">
        <w:trPr>
          <w:gridAfter w:val="2"/>
          <w:wAfter w:w="75" w:type="dxa"/>
          <w:trHeight w:val="999"/>
        </w:trPr>
        <w:tc>
          <w:tcPr>
            <w:tcW w:w="106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A0593C" w:rsidRDefault="00B0120E" w:rsidP="00013E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</w:t>
            </w:r>
            <w:r w:rsidR="005F0503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результатах</w:t>
            </w: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</w:t>
            </w:r>
            <w:r w:rsidR="005F0503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02A6"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плановой документарной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="00882F9C"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МУНИЦИПАЛЬНОГО </w:t>
            </w:r>
            <w:r w:rsidR="00013E1D"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КАЗЕННОГО УЧРЕЖДЕНИЯ «ЕДИНАЯ ДЕЖУРНО-ДИСПЕТЧЕРСКАЯ СЛУЖБА ГОРОДСКОГО ОКРУГА КЛИН»</w:t>
            </w:r>
          </w:p>
        </w:tc>
      </w:tr>
      <w:tr w:rsidR="00B0120E" w:rsidRPr="00A0593C" w:rsidTr="007E20C0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41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A0593C" w:rsidRDefault="0051175A" w:rsidP="00013E1D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3E1D" w:rsidRPr="00A0593C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5C2" w:rsidRPr="00A05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E1D" w:rsidRPr="00A059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414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A0593C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A0593C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41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A0593C" w:rsidRDefault="002802A6" w:rsidP="00013E1D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013E1D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82F9C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2024 год, утвержденного распоряжением Администрации городского округа Клин от 18.12.2023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trHeight w:hRule="exact" w:val="91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414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A0593C" w:rsidRDefault="00013E1D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Муниципальное казенное учреждение «Единая дежурно-диспетчерская служба городского округа Клин»</w:t>
            </w:r>
          </w:p>
          <w:p w:rsidR="00882F9C" w:rsidRPr="00A0593C" w:rsidRDefault="00882F9C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8E61F5"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41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A0593C" w:rsidRDefault="0051175A" w:rsidP="00013E1D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с 01.01.2023 по </w:t>
            </w:r>
            <w:r w:rsidR="00013E1D" w:rsidRPr="00A0593C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.2024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trHeight w:hRule="exact" w:val="35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trHeight w:hRule="exact" w:val="696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A0593C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41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A0593C" w:rsidRDefault="0051175A" w:rsidP="00013E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="00013E1D" w:rsidRPr="00A0593C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="00013E1D"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11.10</w:t>
            </w:r>
            <w:r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.2024 </w:t>
            </w:r>
            <w:r w:rsidR="002802A6"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gridAfter w:val="2"/>
          <w:wAfter w:w="75" w:type="dxa"/>
          <w:trHeight w:hRule="exact" w:val="510"/>
        </w:trPr>
        <w:tc>
          <w:tcPr>
            <w:tcW w:w="10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A0593C" w:rsidTr="007E20C0">
        <w:trPr>
          <w:gridAfter w:val="2"/>
          <w:wAfter w:w="75" w:type="dxa"/>
          <w:trHeight w:hRule="exact" w:val="183"/>
        </w:trPr>
        <w:tc>
          <w:tcPr>
            <w:tcW w:w="10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A0593C" w:rsidTr="00A0593C">
        <w:trPr>
          <w:gridAfter w:val="1"/>
          <w:wAfter w:w="25" w:type="dxa"/>
          <w:trHeight w:hRule="exact" w:val="169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A0593C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45C2" w:rsidRPr="00A0593C" w:rsidRDefault="00882F9C" w:rsidP="00A0593C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Cs/>
                <w:color w:val="auto"/>
              </w:rPr>
            </w:pPr>
            <w:r w:rsidRPr="00A0593C">
              <w:rPr>
                <w:bCs/>
                <w:color w:val="auto"/>
              </w:rPr>
              <w:t xml:space="preserve">В </w:t>
            </w:r>
            <w:r w:rsidR="00A0593C" w:rsidRPr="00A0593C">
              <w:t xml:space="preserve">нарушение </w:t>
            </w:r>
            <w:hyperlink r:id="rId9" w:history="1">
              <w:r w:rsidR="00A0593C" w:rsidRPr="00A0593C">
                <w:rPr>
                  <w:rStyle w:val="a7"/>
                  <w:iCs/>
                  <w:color w:val="auto"/>
                  <w:u w:val="none"/>
                </w:rPr>
                <w:t>части 2 статьи 9</w:t>
              </w:r>
            </w:hyperlink>
            <w:r w:rsidR="00A0593C" w:rsidRPr="00A0593C">
              <w:rPr>
                <w:iCs/>
              </w:rPr>
              <w:t xml:space="preserve"> Закона N 44-ФЗ,</w:t>
            </w:r>
            <w:r w:rsidR="00A0593C" w:rsidRPr="00A0593C">
              <w:t xml:space="preserve"> пункта </w:t>
            </w:r>
            <w:r w:rsidR="00A0593C" w:rsidRPr="00A0593C">
              <w:rPr>
                <w:iCs/>
              </w:rPr>
              <w:t xml:space="preserve">2.8 Методических рекомендаций по реализации дополнительных профессиональных программ повышения квалификации в сфере закупок (письмо от 12 марта 2015 г. Минэкономразвития России N 5594-ЕЕ/Д28и и </w:t>
            </w:r>
            <w:proofErr w:type="spellStart"/>
            <w:r w:rsidR="00A0593C" w:rsidRPr="00A0593C">
              <w:rPr>
                <w:iCs/>
              </w:rPr>
              <w:t>Минобрнауки</w:t>
            </w:r>
            <w:proofErr w:type="spellEnd"/>
            <w:r w:rsidR="00A0593C" w:rsidRPr="00A0593C">
              <w:rPr>
                <w:iCs/>
              </w:rPr>
              <w:t xml:space="preserve"> России N АК-553/06) обучение контрактного управляющего Учреждения не проводилось  более трех лет</w:t>
            </w:r>
          </w:p>
          <w:p w:rsidR="00335AE4" w:rsidRPr="00A0593C" w:rsidRDefault="00335AE4" w:rsidP="007E20C0">
            <w:pPr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42" w:right="18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35AE4" w:rsidRPr="00A0593C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AE4" w:rsidRPr="00A0593C" w:rsidRDefault="00335AE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A0593C" w:rsidTr="00A0593C">
        <w:trPr>
          <w:gridAfter w:val="1"/>
          <w:wAfter w:w="25" w:type="dxa"/>
          <w:trHeight w:hRule="exact" w:val="253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A0593C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593C" w:rsidRPr="00A0593C" w:rsidRDefault="00A0593C" w:rsidP="00A0593C">
            <w:pPr>
              <w:autoSpaceDE w:val="0"/>
              <w:autoSpaceDN w:val="0"/>
              <w:adjustRightInd w:val="0"/>
              <w:spacing w:after="0" w:line="240" w:lineRule="auto"/>
              <w:ind w:left="142" w:right="127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059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A05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нарушение части 5 статьи 38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акона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44-ФЗ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представленной Учреждением должностной инструкции контрактного управляющего установлены должностные обязанности (пункты 2.9, 2.10 должностной инструкции), которые переданы </w:t>
            </w:r>
            <w:r w:rsidRPr="00A05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Уполномоченному органу согласно подпункту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1 пункта 3.13</w:t>
            </w:r>
            <w:r w:rsidRPr="00A05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«Об осуществлении Муниципальным казенным учреждением городского округа Клин «Центр проведения торгов» полномочий на определение поставщиков (подрядчиков, исполнителей) для </w:t>
            </w:r>
            <w:r w:rsidRPr="00A0593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Муниципального казенного учреждения «Единая дежурно-диспетчерская служба городского округа Клин»»</w:t>
            </w:r>
            <w:proofErr w:type="gramEnd"/>
          </w:p>
          <w:p w:rsidR="00C57DEF" w:rsidRPr="00A0593C" w:rsidRDefault="00C57DEF" w:rsidP="007E20C0">
            <w:pPr>
              <w:tabs>
                <w:tab w:val="left" w:pos="366"/>
                <w:tab w:val="left" w:pos="8196"/>
              </w:tabs>
              <w:spacing w:line="240" w:lineRule="auto"/>
              <w:ind w:left="142" w:right="18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C57DEF" w:rsidRPr="00A0593C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DEF" w:rsidRPr="00A0593C" w:rsidRDefault="00C57DEF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D9" w:rsidRPr="00A0593C" w:rsidTr="007E20C0">
        <w:trPr>
          <w:gridAfter w:val="1"/>
          <w:wAfter w:w="25" w:type="dxa"/>
          <w:trHeight w:hRule="exact" w:val="169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A0593C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A0593C" w:rsidRDefault="00A0593C" w:rsidP="00A0593C">
            <w:pPr>
              <w:widowControl w:val="0"/>
              <w:tabs>
                <w:tab w:val="left" w:pos="8196"/>
              </w:tabs>
              <w:spacing w:after="0" w:line="240" w:lineRule="auto"/>
              <w:ind w:left="142" w:right="18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</w:t>
            </w:r>
            <w:hyperlink r:id="rId10" w:history="1">
              <w:r w:rsidRPr="00A0593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части 6 статьи 16</w:t>
              </w:r>
            </w:hyperlink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44-ФЗ,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подпункта «а» пункта 12 Постановления Правительства Российской Федерации от 30.09.2019 г. N 1279 «О планах-графиках закупок и о признании утратившими силу отдельных решений Правительства Российской Федерации» (далее - Постановление N 1279) Учреждением нарушены сроки утверждения плана-графика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на 14 рабочих дней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2023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2024-2025 гг.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EF0F97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F97" w:rsidRPr="00A0593C" w:rsidRDefault="00EF0F97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A0593C" w:rsidTr="00A0593C">
        <w:trPr>
          <w:gridAfter w:val="1"/>
          <w:wAfter w:w="25" w:type="dxa"/>
          <w:trHeight w:hRule="exact" w:val="100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991724" w:rsidRPr="00A0593C" w:rsidRDefault="000910B4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593C" w:rsidRPr="00A0593C" w:rsidRDefault="00A0593C" w:rsidP="00A0593C">
            <w:pPr>
              <w:autoSpaceDE w:val="0"/>
              <w:autoSpaceDN w:val="0"/>
              <w:adjustRightInd w:val="0"/>
              <w:spacing w:after="0" w:line="240" w:lineRule="auto"/>
              <w:ind w:left="142" w:right="12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</w:t>
            </w:r>
            <w:hyperlink r:id="rId11" w:history="1">
              <w:r w:rsidRPr="00A0593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части 6 статьи 16</w:t>
              </w:r>
            </w:hyperlink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44-ФЗ,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подпункта «а» пункта 12</w:t>
            </w:r>
            <w:r w:rsidRPr="00A0593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1279 Учреждением нарушены сроки утверждения плана-графика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на 26 рабочих дней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2024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2025-2026 гг.</w:t>
            </w:r>
          </w:p>
          <w:p w:rsidR="00991724" w:rsidRPr="00A0593C" w:rsidRDefault="00991724" w:rsidP="007E20C0">
            <w:pPr>
              <w:pStyle w:val="Default"/>
              <w:tabs>
                <w:tab w:val="left" w:pos="426"/>
                <w:tab w:val="left" w:pos="8196"/>
              </w:tabs>
              <w:ind w:left="142" w:right="187" w:firstLine="142"/>
              <w:jc w:val="both"/>
              <w:rPr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991724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724" w:rsidRPr="00A0593C" w:rsidRDefault="0099172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A0593C" w:rsidTr="00A0593C">
        <w:trPr>
          <w:gridAfter w:val="1"/>
          <w:wAfter w:w="25" w:type="dxa"/>
          <w:trHeight w:hRule="exact" w:val="1714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A0593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A0593C" w:rsidRDefault="00A0593C" w:rsidP="007E20C0">
            <w:pPr>
              <w:pStyle w:val="Default"/>
              <w:tabs>
                <w:tab w:val="left" w:pos="396"/>
                <w:tab w:val="left" w:pos="8196"/>
              </w:tabs>
              <w:ind w:left="142" w:right="185" w:firstLine="142"/>
              <w:jc w:val="both"/>
              <w:rPr>
                <w:b/>
                <w:color w:val="auto"/>
              </w:rPr>
            </w:pPr>
            <w:proofErr w:type="gramStart"/>
            <w:r w:rsidRPr="00A0593C">
              <w:t>В</w:t>
            </w:r>
            <w:r w:rsidRPr="00A0593C">
              <w:rPr>
                <w:i/>
              </w:rPr>
              <w:t xml:space="preserve"> </w:t>
            </w:r>
            <w:r w:rsidRPr="00A0593C">
              <w:t xml:space="preserve">нарушение пункта 13 части 2, части 3 статьи 103 Закона </w:t>
            </w:r>
            <w:r w:rsidRPr="00A0593C">
              <w:rPr>
                <w:lang w:val="en-US"/>
              </w:rPr>
              <w:t>N</w:t>
            </w:r>
            <w:r w:rsidRPr="00A0593C">
              <w:t xml:space="preserve"> 44-ФЗ сведения и документ о приемке поставленного товара, выполненных работ, оказанных услуг Учреждением внесены в реестр контрактов с нарушением срока от 1 до 106 рабочих дней по </w:t>
            </w:r>
            <w:r w:rsidRPr="00A0593C">
              <w:softHyphen/>
            </w:r>
            <w:r w:rsidRPr="00A0593C">
              <w:softHyphen/>
            </w:r>
            <w:r w:rsidRPr="00A0593C">
              <w:softHyphen/>
            </w:r>
            <w:r w:rsidRPr="00A0593C">
              <w:softHyphen/>
            </w:r>
            <w:r w:rsidRPr="00A0593C">
              <w:softHyphen/>
            </w:r>
            <w:r w:rsidRPr="00A0593C">
              <w:softHyphen/>
            </w:r>
            <w:r w:rsidRPr="00A0593C">
              <w:softHyphen/>
            </w:r>
            <w:r w:rsidRPr="00A0593C">
              <w:softHyphen/>
              <w:t>5 (пяти) муниципальным контрактам (реестровые номера контрактов: 3502007219323000003, 3502007219322000006, 3502007219322000005, 3502007219322000004, 3502007219322000007)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A0593C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A0593C" w:rsidTr="00A0593C">
        <w:trPr>
          <w:gridAfter w:val="1"/>
          <w:wAfter w:w="25" w:type="dxa"/>
          <w:trHeight w:hRule="exact" w:val="185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A0593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A0593C" w:rsidRDefault="00A0593C" w:rsidP="007E20C0">
            <w:pPr>
              <w:tabs>
                <w:tab w:val="left" w:pos="8196"/>
              </w:tabs>
              <w:spacing w:line="240" w:lineRule="auto"/>
              <w:ind w:left="142" w:right="185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В нарушение пункта 10 части 2 статьи 103, части 3 статьи 103 Закона N 44-ФЗ информация об исполнении контракта, в том числе информация по оплате контракта Учреждением размещена в реестре контрактов, с нарушением срока от 1 до 101 рабочего дня по 5 (пяти) муниципальным  контрактам (реестровые номера контрактов: 3502007219323000001, 3502007219322000006, 3502007219322000005, 3502007219322000004, 3502007219322000007)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A0593C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A0593C" w:rsidTr="00A0593C">
        <w:trPr>
          <w:gridAfter w:val="1"/>
          <w:wAfter w:w="25" w:type="dxa"/>
          <w:trHeight w:hRule="exact" w:val="141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A0593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593C" w:rsidRPr="00A0593C" w:rsidRDefault="00A0593C" w:rsidP="00A0593C">
            <w:pPr>
              <w:widowControl w:val="0"/>
              <w:spacing w:after="0" w:line="240" w:lineRule="auto"/>
              <w:ind w:left="142" w:right="12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пункта 10 части 2 статьи 103, части 3 статьи 103 Закона 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5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44-ФЗ </w:t>
            </w:r>
            <w:r w:rsidRPr="00A0593C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контракта, в том числе информация по оплате контракта Учреждением не размещена в реестре контрактов по 1 муниципальному контракту (реестровый номер контракта: 3502007219322000008)</w:t>
            </w:r>
          </w:p>
          <w:p w:rsidR="002802A6" w:rsidRPr="00A0593C" w:rsidRDefault="002802A6" w:rsidP="007E20C0">
            <w:pPr>
              <w:pStyle w:val="Default"/>
              <w:tabs>
                <w:tab w:val="left" w:pos="8196"/>
              </w:tabs>
              <w:ind w:left="142" w:right="185" w:firstLine="142"/>
              <w:jc w:val="both"/>
              <w:rPr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A0593C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A0593C" w:rsidTr="00A0593C">
        <w:trPr>
          <w:gridAfter w:val="1"/>
          <w:wAfter w:w="25" w:type="dxa"/>
          <w:trHeight w:hRule="exact" w:val="310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A0593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A0593C" w:rsidRDefault="00A0593C" w:rsidP="00A0593C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proofErr w:type="gramStart"/>
            <w:r w:rsidRPr="00A0593C">
              <w:rPr>
                <w:color w:val="auto"/>
              </w:rPr>
              <w:t>В нарушение</w:t>
            </w:r>
            <w:r w:rsidRPr="00A0593C">
              <w:rPr>
                <w:i/>
                <w:color w:val="auto"/>
              </w:rPr>
              <w:t xml:space="preserve"> </w:t>
            </w:r>
            <w:r w:rsidRPr="00A0593C">
              <w:rPr>
                <w:color w:val="auto"/>
              </w:rPr>
              <w:t xml:space="preserve">пункта </w:t>
            </w:r>
            <w:r w:rsidRPr="00A0593C">
              <w:t xml:space="preserve">10(1) Постановления Правительства Московской области от 27.12.2013 N 1184/57 «О порядке взаимодействия при осуществлении закупок для государственных нужд Московской области и муниципальных нужд» (далее - </w:t>
            </w:r>
            <w:r w:rsidRPr="00A0593C">
              <w:rPr>
                <w:color w:val="auto"/>
              </w:rPr>
              <w:t xml:space="preserve">Постановлением N 1184/57), пункта 10.2 </w:t>
            </w:r>
            <w:r w:rsidRPr="00A0593C">
              <w:t xml:space="preserve"> Положения о порядке взаимодействия при осуществлении закупок для государственных нужд Московской области и муниципальных нужд</w:t>
            </w:r>
            <w:r w:rsidRPr="00A0593C">
              <w:rPr>
                <w:color w:val="auto"/>
              </w:rPr>
              <w:t>, утвержденного данным постановлением, Учреждением в ПИК ЕАСУЗ размещены контракты не</w:t>
            </w:r>
            <w:proofErr w:type="gramEnd"/>
            <w:r w:rsidRPr="00A0593C">
              <w:rPr>
                <w:color w:val="auto"/>
              </w:rPr>
              <w:t xml:space="preserve"> в полном объеме (без </w:t>
            </w:r>
            <w:r w:rsidRPr="00A0593C">
              <w:rPr>
                <w:bCs/>
                <w:color w:val="auto"/>
              </w:rPr>
              <w:t xml:space="preserve">приложения </w:t>
            </w:r>
            <w:r w:rsidRPr="00A0593C">
              <w:rPr>
                <w:bCs/>
                <w:color w:val="auto"/>
                <w:lang w:val="en-US"/>
              </w:rPr>
              <w:t>N</w:t>
            </w:r>
            <w:r w:rsidRPr="00A0593C">
              <w:rPr>
                <w:bCs/>
                <w:color w:val="auto"/>
              </w:rPr>
              <w:t>5 «</w:t>
            </w:r>
            <w:r w:rsidRPr="00A0593C">
              <w:rPr>
                <w:color w:val="auto"/>
              </w:rPr>
              <w:t>Описание объекта закупки</w:t>
            </w:r>
            <w:r w:rsidRPr="00A0593C">
              <w:rPr>
                <w:bCs/>
                <w:color w:val="auto"/>
              </w:rPr>
              <w:t>» (Техническое задание)</w:t>
            </w:r>
            <w:r w:rsidRPr="00A0593C">
              <w:rPr>
                <w:color w:val="auto"/>
              </w:rPr>
              <w:t xml:space="preserve">) в 8 случаях </w:t>
            </w:r>
            <w:r w:rsidRPr="00A0593C">
              <w:rPr>
                <w:rFonts w:eastAsia="Calibri"/>
                <w:color w:val="auto"/>
                <w:lang w:eastAsia="en-US"/>
              </w:rPr>
              <w:t xml:space="preserve">(реестровые номера контрактов: </w:t>
            </w:r>
            <w:hyperlink r:id="rId12" w:anchor="/Contract?id=6723797" w:tgtFrame="_blank" w:history="1">
              <w:r w:rsidRPr="00A0593C">
                <w:rPr>
                  <w:color w:val="auto"/>
                </w:rPr>
                <w:t>168522-24</w:t>
              </w:r>
              <w:r w:rsidRPr="00A0593C">
                <w:rPr>
                  <w:rStyle w:val="a7"/>
                  <w:color w:val="auto"/>
                  <w:u w:val="none"/>
                </w:rPr>
                <w:t>, 286283-23,</w:t>
              </w:r>
            </w:hyperlink>
            <w:r w:rsidRPr="00A0593C">
              <w:rPr>
                <w:color w:val="auto"/>
              </w:rPr>
              <w:t xml:space="preserve"> 310240-23, 255599-23, 213153-23, 359791-22, 305236-23, 309105-22)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A0593C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A0593C" w:rsidTr="00A0593C">
        <w:trPr>
          <w:gridAfter w:val="1"/>
          <w:wAfter w:w="25" w:type="dxa"/>
          <w:trHeight w:hRule="exact" w:val="99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A0593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A0593C" w:rsidRDefault="00A0593C" w:rsidP="007E20C0">
            <w:pPr>
              <w:pStyle w:val="Default"/>
              <w:tabs>
                <w:tab w:val="left" w:pos="426"/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r w:rsidRPr="00A0593C">
              <w:t xml:space="preserve">В нарушение части 6 статьи 34 Закона </w:t>
            </w:r>
            <w:r w:rsidRPr="00A0593C">
              <w:rPr>
                <w:lang w:val="en-US"/>
              </w:rPr>
              <w:t>N</w:t>
            </w:r>
            <w:r w:rsidRPr="00A0593C">
              <w:t xml:space="preserve"> 44-ФЗ Учреждением не велась претензионная работа по 4 контрактам (реестровые номера контрактов:  </w:t>
            </w:r>
            <w:hyperlink r:id="rId13" w:tgtFrame="_blank" w:history="1">
              <w:r w:rsidRPr="00A0593C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032187-23,</w:t>
              </w:r>
            </w:hyperlink>
            <w:r w:rsidRPr="00A0593C">
              <w:rPr>
                <w:rStyle w:val="a7"/>
                <w:color w:val="auto"/>
                <w:u w:val="none"/>
                <w:bdr w:val="none" w:sz="0" w:space="0" w:color="auto" w:frame="1"/>
              </w:rPr>
              <w:t xml:space="preserve"> 032186-23, 032184-23, 244065-23</w:t>
            </w:r>
            <w:r w:rsidRPr="00A0593C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A0593C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A0593C" w:rsidTr="00A0593C">
        <w:trPr>
          <w:gridAfter w:val="1"/>
          <w:wAfter w:w="25" w:type="dxa"/>
          <w:trHeight w:hRule="exact" w:val="126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A0593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A0593C" w:rsidRDefault="00A0593C" w:rsidP="007E20C0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r w:rsidRPr="00A0593C">
              <w:t xml:space="preserve">В нарушение </w:t>
            </w:r>
            <w:hyperlink r:id="rId14" w:history="1">
              <w:r w:rsidRPr="00A0593C">
                <w:rPr>
                  <w:rStyle w:val="a7"/>
                  <w:color w:val="auto"/>
                  <w:u w:val="none"/>
                </w:rPr>
                <w:t>части 2 статьи 34</w:t>
              </w:r>
            </w:hyperlink>
            <w:r w:rsidRPr="00A0593C">
              <w:t xml:space="preserve"> Закона </w:t>
            </w:r>
            <w:r w:rsidRPr="00A0593C">
              <w:rPr>
                <w:bCs/>
                <w:lang w:val="en-US"/>
              </w:rPr>
              <w:t>N</w:t>
            </w:r>
            <w:r w:rsidRPr="00A0593C">
              <w:rPr>
                <w:bCs/>
              </w:rPr>
              <w:t xml:space="preserve"> 44-ФЗ Учреждением </w:t>
            </w:r>
            <w:r w:rsidRPr="00A0593C">
              <w:t xml:space="preserve">в контракте установлено неверное значение цены контракта в 9 случаях (реестровые номера контрактов: 168522-24, </w:t>
            </w:r>
            <w:hyperlink r:id="rId15" w:tgtFrame="_blank" w:history="1">
              <w:r w:rsidRPr="00A0593C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042919-24,</w:t>
              </w:r>
            </w:hyperlink>
            <w:r w:rsidRPr="00A0593C">
              <w:rPr>
                <w:rStyle w:val="a7"/>
                <w:color w:val="auto"/>
                <w:u w:val="none"/>
                <w:bdr w:val="none" w:sz="0" w:space="0" w:color="auto" w:frame="1"/>
              </w:rPr>
              <w:t xml:space="preserve"> 310240-23, </w:t>
            </w:r>
            <w:hyperlink r:id="rId16" w:anchor="/Contract?id=7195240" w:tgtFrame="_blank" w:history="1">
              <w:hyperlink r:id="rId17" w:anchor="/Contract?id=7140430" w:tgtFrame="_blank" w:history="1">
                <w:r w:rsidRPr="00A0593C">
                  <w:rPr>
                    <w:rStyle w:val="a7"/>
                    <w:color w:val="auto"/>
                    <w:u w:val="none"/>
                    <w:shd w:val="clear" w:color="auto" w:fill="FFFFFF"/>
                  </w:rPr>
                  <w:t>255599-23</w:t>
                </w:r>
              </w:hyperlink>
            </w:hyperlink>
            <w:r w:rsidRPr="00A0593C">
              <w:t xml:space="preserve">, </w:t>
            </w:r>
            <w:hyperlink r:id="rId18" w:anchor="/Contract?id=7195240" w:tgtFrame="_blank" w:history="1">
              <w:hyperlink r:id="rId19" w:anchor="/Contract?id=7140430" w:tgtFrame="_blank" w:history="1">
                <w:r w:rsidRPr="00A0593C">
                  <w:rPr>
                    <w:rStyle w:val="a7"/>
                    <w:color w:val="auto"/>
                    <w:u w:val="none"/>
                    <w:shd w:val="clear" w:color="auto" w:fill="FFFFFF"/>
                  </w:rPr>
                  <w:t>213153-23</w:t>
                </w:r>
              </w:hyperlink>
            </w:hyperlink>
            <w:r w:rsidRPr="00A0593C">
              <w:t xml:space="preserve">, </w:t>
            </w:r>
            <w:hyperlink r:id="rId20" w:anchor="/Contract?id=7096537" w:tgtFrame="_blank" w:history="1">
              <w:r w:rsidRPr="00A0593C">
                <w:rPr>
                  <w:rStyle w:val="a7"/>
                  <w:color w:val="auto"/>
                  <w:u w:val="none"/>
                  <w:shd w:val="clear" w:color="auto" w:fill="FFFFFF"/>
                </w:rPr>
                <w:t>211770-23</w:t>
              </w:r>
            </w:hyperlink>
            <w:r w:rsidRPr="00A0593C">
              <w:t xml:space="preserve">, </w:t>
            </w:r>
            <w:hyperlink r:id="rId21" w:anchor="/Contract?id=7062482" w:tgtFrame="_blank" w:history="1">
              <w:r w:rsidRPr="00A0593C">
                <w:rPr>
                  <w:rStyle w:val="a7"/>
                  <w:color w:val="auto"/>
                  <w:u w:val="none"/>
                  <w:shd w:val="clear" w:color="auto" w:fill="FFFFFF"/>
                </w:rPr>
                <w:t>177755-23</w:t>
              </w:r>
            </w:hyperlink>
            <w:r w:rsidRPr="00A0593C">
              <w:t xml:space="preserve">, </w:t>
            </w:r>
            <w:hyperlink r:id="rId22" w:anchor="/Contract?id=6891723" w:tgtFrame="_blank" w:history="1">
              <w:r w:rsidRPr="00A0593C">
                <w:rPr>
                  <w:rStyle w:val="a7"/>
                  <w:color w:val="auto"/>
                  <w:u w:val="none"/>
                  <w:shd w:val="clear" w:color="auto" w:fill="FFFFFF"/>
                </w:rPr>
                <w:t>359791-22</w:t>
              </w:r>
            </w:hyperlink>
            <w:r w:rsidRPr="00A0593C">
              <w:t xml:space="preserve">,  </w:t>
            </w:r>
            <w:hyperlink r:id="rId23" w:anchor="/Contract?id=7190204" w:tgtFrame="_blank" w:history="1">
              <w:r w:rsidRPr="00A0593C">
                <w:rPr>
                  <w:rStyle w:val="a7"/>
                  <w:color w:val="auto"/>
                  <w:u w:val="none"/>
                  <w:shd w:val="clear" w:color="auto" w:fill="FFFFFF"/>
                </w:rPr>
                <w:t>305236-23</w:t>
              </w:r>
            </w:hyperlink>
            <w:r w:rsidRPr="00A0593C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A0593C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A0593C" w:rsidTr="007E20C0">
        <w:trPr>
          <w:gridAfter w:val="1"/>
          <w:wAfter w:w="25" w:type="dxa"/>
          <w:trHeight w:hRule="exact" w:val="171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Pr="00A0593C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A0593C" w:rsidRDefault="00A0593C" w:rsidP="007E20C0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r w:rsidRPr="00A0593C">
              <w:t xml:space="preserve">В нарушение </w:t>
            </w:r>
            <w:hyperlink r:id="rId24" w:history="1">
              <w:r w:rsidRPr="00A0593C">
                <w:rPr>
                  <w:rStyle w:val="a7"/>
                  <w:color w:val="auto"/>
                  <w:u w:val="none"/>
                </w:rPr>
                <w:t>части 30 статьи 34</w:t>
              </w:r>
            </w:hyperlink>
            <w:r w:rsidRPr="00A0593C">
              <w:t xml:space="preserve"> Закона N 44-ФЗ Заказчиком не установлена в проекте контракта обязанность поставщика (подрядчика, исполнителя) предоставить новое обеспечение исполнения контракта в случае отзыва у банка, предоставившего независимую гарантию в качестве обеспечения исполнения контракта, лицензии на осуществление банковских операций в 2 случаях (извещения </w:t>
            </w:r>
            <w:r w:rsidRPr="00A0593C">
              <w:rPr>
                <w:lang w:val="en-US"/>
              </w:rPr>
              <w:t>NN</w:t>
            </w:r>
            <w:r w:rsidRPr="00A0593C">
              <w:t xml:space="preserve"> </w:t>
            </w:r>
            <w:hyperlink r:id="rId25" w:tgtFrame="_blank" w:history="1">
              <w:r w:rsidRPr="00A0593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0848300054823000335</w:t>
              </w:r>
            </w:hyperlink>
            <w:r w:rsidRPr="00A0593C">
              <w:t xml:space="preserve">, </w:t>
            </w:r>
            <w:hyperlink r:id="rId26" w:tgtFrame="_blank" w:history="1">
              <w:r w:rsidRPr="00A0593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0848300054823000145</w:t>
              </w:r>
            </w:hyperlink>
            <w:r w:rsidRPr="00A0593C">
              <w:rPr>
                <w:shd w:val="clear" w:color="auto" w:fill="FFFFFF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693A74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A74" w:rsidRPr="00A0593C" w:rsidRDefault="00693A7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A0593C" w:rsidTr="00A0593C">
        <w:trPr>
          <w:gridAfter w:val="1"/>
          <w:wAfter w:w="25" w:type="dxa"/>
          <w:trHeight w:hRule="exact" w:val="313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Pr="00A0593C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A0593C" w:rsidRDefault="00A0593C" w:rsidP="007E20C0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proofErr w:type="gramStart"/>
            <w:r w:rsidRPr="00A0593C">
              <w:rPr>
                <w:bCs/>
              </w:rPr>
              <w:t>В нарушение</w:t>
            </w:r>
            <w:r w:rsidRPr="00A0593C">
              <w:t xml:space="preserve"> </w:t>
            </w:r>
            <w:hyperlink r:id="rId27" w:history="1">
              <w:r w:rsidRPr="00A0593C">
                <w:t>части</w:t>
              </w:r>
            </w:hyperlink>
            <w:r w:rsidRPr="00A0593C">
              <w:t xml:space="preserve"> </w:t>
            </w:r>
            <w:hyperlink r:id="rId28" w:history="1">
              <w:r w:rsidRPr="00A0593C">
                <w:t>4 статьи 34</w:t>
              </w:r>
            </w:hyperlink>
            <w:r w:rsidRPr="00A0593C">
              <w:t xml:space="preserve"> Закона </w:t>
            </w:r>
            <w:r w:rsidRPr="00A0593C">
              <w:rPr>
                <w:bCs/>
                <w:lang w:val="en-US"/>
              </w:rPr>
              <w:t>N</w:t>
            </w:r>
            <w:r w:rsidRPr="00A0593C">
              <w:rPr>
                <w:bCs/>
              </w:rPr>
              <w:t xml:space="preserve"> 44-ФЗ </w:t>
            </w:r>
            <w:r w:rsidRPr="00A0593C">
              <w:t xml:space="preserve">Заказчиком в контракте                                не установлены размеры штрафов для Сторон контракта, что не соответствует                            пунктам 3, 6, 9 </w:t>
            </w:r>
            <w:r w:rsidRPr="00A0593C">
              <w:rPr>
                <w:bCs/>
              </w:rPr>
              <w:t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      </w:r>
            <w:proofErr w:type="gramEnd"/>
            <w:r w:rsidRPr="00A0593C">
              <w:rPr>
                <w:bCs/>
              </w:rPr>
              <w:t xml:space="preserve"> каждый день просрочки исполнения поставщиком (подрядчиком, исполнителем) обязательства, предусмотренного контрактом, утвержденных Постановлением Правительства РФ от 30.08.2017 N 1042, </w:t>
            </w:r>
            <w:r w:rsidRPr="00A0593C">
              <w:t xml:space="preserve">в 1 случае (реестровый номер контракта: </w:t>
            </w:r>
            <w:hyperlink r:id="rId29" w:tgtFrame="_blank" w:history="1">
              <w:r w:rsidRPr="00A0593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3502007219323000008</w:t>
              </w:r>
            </w:hyperlink>
            <w:r w:rsidRPr="00A0593C"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693A74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A74" w:rsidRPr="00A0593C" w:rsidRDefault="00693A7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93C" w:rsidRPr="00A0593C" w:rsidTr="00A0593C">
        <w:trPr>
          <w:gridAfter w:val="1"/>
          <w:wAfter w:w="25" w:type="dxa"/>
          <w:trHeight w:hRule="exact" w:val="100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A0593C" w:rsidRPr="00A0593C" w:rsidRDefault="00F87A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  <w:bookmarkStart w:id="0" w:name="_GoBack"/>
            <w:bookmarkEnd w:id="0"/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593C" w:rsidRPr="00A0593C" w:rsidRDefault="00A0593C" w:rsidP="00A0593C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r w:rsidRPr="00A0593C">
              <w:t xml:space="preserve">В нарушение </w:t>
            </w:r>
            <w:hyperlink r:id="rId30" w:history="1">
              <w:r w:rsidRPr="00A0593C">
                <w:t>части 1 статьи 30</w:t>
              </w:r>
            </w:hyperlink>
            <w:r w:rsidRPr="00A0593C">
              <w:t xml:space="preserve"> </w:t>
            </w:r>
            <w:r w:rsidRPr="00A0593C">
              <w:rPr>
                <w:bCs/>
                <w:iCs/>
              </w:rPr>
              <w:t xml:space="preserve">Закона N 44-ФЗ </w:t>
            </w:r>
            <w:r w:rsidRPr="00A0593C">
              <w:t>Заказчик в 2023 году                            не осуществил обязательную долю закупок у СМП, СОНКО в объеме не менее чем двадцать пять процентов СГОЗ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A0593C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93C" w:rsidRPr="00A0593C" w:rsidRDefault="00A0593C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gridAfter w:val="1"/>
          <w:wAfter w:w="25" w:type="dxa"/>
          <w:trHeight w:hRule="exact" w:val="285"/>
        </w:trPr>
        <w:tc>
          <w:tcPr>
            <w:tcW w:w="8973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5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A05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A0593C" w:rsidRDefault="00F87AA6" w:rsidP="007E20C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 w:hanging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7E20C0" w:rsidRPr="00A05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7E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A0593C" w:rsidTr="007E20C0">
        <w:trPr>
          <w:gridAfter w:val="2"/>
          <w:wAfter w:w="75" w:type="dxa"/>
          <w:trHeight w:hRule="exact" w:val="23"/>
        </w:trPr>
        <w:tc>
          <w:tcPr>
            <w:tcW w:w="10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A0593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3A74" w:rsidRPr="00A0593C" w:rsidRDefault="00693A74" w:rsidP="00AB59E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93A74" w:rsidRPr="00A0593C" w:rsidSect="00A0593C">
      <w:footerReference w:type="default" r:id="rId31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3C" w:rsidRDefault="00A0593C" w:rsidP="001C2B8A">
      <w:pPr>
        <w:spacing w:after="0" w:line="240" w:lineRule="auto"/>
      </w:pPr>
      <w:r>
        <w:separator/>
      </w:r>
    </w:p>
  </w:endnote>
  <w:endnote w:type="continuationSeparator" w:id="0">
    <w:p w:rsidR="00A0593C" w:rsidRDefault="00A0593C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Content>
      <w:p w:rsidR="00A0593C" w:rsidRDefault="00A059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AA6">
          <w:rPr>
            <w:noProof/>
          </w:rPr>
          <w:t>2</w:t>
        </w:r>
        <w:r>
          <w:fldChar w:fldCharType="end"/>
        </w:r>
      </w:p>
    </w:sdtContent>
  </w:sdt>
  <w:p w:rsidR="00A0593C" w:rsidRDefault="00A059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3C" w:rsidRDefault="00A0593C" w:rsidP="001C2B8A">
      <w:pPr>
        <w:spacing w:after="0" w:line="240" w:lineRule="auto"/>
      </w:pPr>
      <w:r>
        <w:separator/>
      </w:r>
    </w:p>
  </w:footnote>
  <w:footnote w:type="continuationSeparator" w:id="0">
    <w:p w:rsidR="00A0593C" w:rsidRDefault="00A0593C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3E1D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254B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0799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786E"/>
    <w:rsid w:val="002A4F2D"/>
    <w:rsid w:val="002C29A8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5FF8"/>
    <w:rsid w:val="003D6792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5C2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20C0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2F9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0593C"/>
    <w:rsid w:val="00A17D68"/>
    <w:rsid w:val="00A20BD4"/>
    <w:rsid w:val="00A47406"/>
    <w:rsid w:val="00A50A05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61A"/>
    <w:rsid w:val="00BC7934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FBC"/>
    <w:rsid w:val="00CB0098"/>
    <w:rsid w:val="00CB3AD9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87AA6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contract/contractCard/common-info.html?reestrNumber=3502007893523000001" TargetMode="External"/><Relationship Id="rId18" Type="http://schemas.openxmlformats.org/officeDocument/2006/relationships/hyperlink" Target="https://easuz.mosreg.ru/Easuz44/" TargetMode="External"/><Relationship Id="rId26" Type="http://schemas.openxmlformats.org/officeDocument/2006/relationships/hyperlink" Target="https://zakupki.gov.ru/epz/order/notice/ea20/view/common-info.html?regNumber=08483000548230001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suz.mosreg.ru/Easuz44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asuz.mosreg.ru/Easuz44/" TargetMode="External"/><Relationship Id="rId17" Type="http://schemas.openxmlformats.org/officeDocument/2006/relationships/hyperlink" Target="https://easuz.mosreg.ru/Easuz44/" TargetMode="External"/><Relationship Id="rId25" Type="http://schemas.openxmlformats.org/officeDocument/2006/relationships/hyperlink" Target="https://zakupki.gov.ru/epz/order/notice/ea20/view/documents.html?regNumber=084830005482300033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suz.mosreg.ru/Easuz44/" TargetMode="External"/><Relationship Id="rId20" Type="http://schemas.openxmlformats.org/officeDocument/2006/relationships/hyperlink" Target="https://easuz.mosreg.ru/Easuz44/" TargetMode="External"/><Relationship Id="rId29" Type="http://schemas.openxmlformats.org/officeDocument/2006/relationships/hyperlink" Target="https://zakupki.gov.ru/epz/contract/contractCard/common-info.html?reestrNumber=35020078935240000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2A969088B552EEB002DB221056CE3C2B21D7165B7E60093B1D0415AB4EF0F849CDF7FEEC92BB47589E56684B2BFA169143261CA031C0F8S5lEI" TargetMode="External"/><Relationship Id="rId24" Type="http://schemas.openxmlformats.org/officeDocument/2006/relationships/hyperlink" Target="consultantplus://offline/ref=96C8DEB179F6C99A5E30AC0720CA76F00D87BDD129F36672410989CD82AE3712BDFCC0BD16BE38629A787497E0AC72C64C0E54B22F2BNAXEO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7893523000001" TargetMode="External"/><Relationship Id="rId23" Type="http://schemas.openxmlformats.org/officeDocument/2006/relationships/hyperlink" Target="https://easuz.mosreg.ru/Easuz44/" TargetMode="External"/><Relationship Id="rId28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10" Type="http://schemas.openxmlformats.org/officeDocument/2006/relationships/hyperlink" Target="consultantplus://offline/ref=6C2A969088B552EEB002DB221056CE3C2B21D7165B7E60093B1D0415AB4EF0F849CDF7FEEC92BB47589E56684B2BFA169143261CA031C0F8S5lEI" TargetMode="External"/><Relationship Id="rId19" Type="http://schemas.openxmlformats.org/officeDocument/2006/relationships/hyperlink" Target="https://easuz.mosreg.ru/Easuz44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0D63493EFB52C4A986CCC254797D3D9B9ACE8101BDA9D5ED2311ADF1790B24DC2B02B724736CAFD44B38E5146EB32A279E552F214AEE72p9mFN" TargetMode="External"/><Relationship Id="rId14" Type="http://schemas.openxmlformats.org/officeDocument/2006/relationships/hyperlink" Target="consultantplus://offline/ref=18AB88208F07DF30019FEA0FD3052EEB352461634EE5CCF34E90A209E3FE60BA26424ECB16791D88CC993908425769AC264BDBD74A747BV3M" TargetMode="External"/><Relationship Id="rId22" Type="http://schemas.openxmlformats.org/officeDocument/2006/relationships/hyperlink" Target="https://easuz.mosreg.ru/Easuz44/" TargetMode="External"/><Relationship Id="rId27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30" Type="http://schemas.openxmlformats.org/officeDocument/2006/relationships/hyperlink" Target="https://login.consultant.ru/link/?req=doc&amp;base=LAW&amp;n=410704&amp;dst=2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B841-847A-4DE0-9739-87B06CC6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49</cp:revision>
  <cp:lastPrinted>2022-12-21T06:40:00Z</cp:lastPrinted>
  <dcterms:created xsi:type="dcterms:W3CDTF">2022-12-20T13:39:00Z</dcterms:created>
  <dcterms:modified xsi:type="dcterms:W3CDTF">2024-10-21T14:29:00Z</dcterms:modified>
</cp:coreProperties>
</file>