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37" w:rsidRPr="003126BF" w:rsidRDefault="00B65A37" w:rsidP="00B65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6BF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B65A37" w:rsidRPr="003126BF" w:rsidRDefault="00B65A37" w:rsidP="00B65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6BF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B65A37" w:rsidRPr="003126BF" w:rsidRDefault="00B65A37" w:rsidP="00B65A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959E2" id="Прямая соединительная линия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B65A37" w:rsidRPr="003126BF" w:rsidRDefault="00B65A37" w:rsidP="00B65A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26BF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B65A37" w:rsidRPr="003126BF" w:rsidRDefault="003126BF" w:rsidP="003126BF">
      <w:pPr>
        <w:tabs>
          <w:tab w:val="left" w:pos="2630"/>
          <w:tab w:val="left" w:pos="64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126BF">
        <w:rPr>
          <w:rFonts w:ascii="Arial" w:hAnsi="Arial" w:cs="Arial"/>
          <w:sz w:val="24"/>
          <w:szCs w:val="24"/>
        </w:rPr>
        <w:tab/>
        <w:t>12.03.2018</w:t>
      </w:r>
      <w:r w:rsidRPr="003126BF">
        <w:rPr>
          <w:rFonts w:ascii="Arial" w:hAnsi="Arial" w:cs="Arial"/>
          <w:sz w:val="24"/>
          <w:szCs w:val="24"/>
        </w:rPr>
        <w:tab/>
        <w:t>115-5</w:t>
      </w:r>
    </w:p>
    <w:p w:rsidR="00B65A37" w:rsidRPr="003126BF" w:rsidRDefault="003126BF" w:rsidP="00B65A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3C95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85pt,12.7pt" to="410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AmarG+3gAAAAkBAAAPAAAAZHJzL2Rv&#10;d25yZXYueG1sTI/BTsMwDIbvSLxDZCRuLF1L6ShNJ4TEgQtoYxLXrPGajsapmmwtb493gqPtT7+/&#10;v1rPrhdnHEPnScFykYBAarzpqFWw+3y9W4EIUZPRvSdU8IMB1vX1VaVL4yfa4HkbW8EhFEqtwMY4&#10;lFKGxqLTYeEHJL4d/Oh05HFspRn1xOGul2mSPEinO+IPVg/4YrH53p6cAtl9fB3y+fH49l5YuTtO&#10;NBZpptTtzfz8BCLiHP9guOizOtTstPcnMkH0CvIsKxhVkOb3IBhYpUvusr8scpB1Jf83qH8B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Jmqxvt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3126BF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792B6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05pt,12.7pt" to="240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65A37" w:rsidRPr="003126BF">
        <w:rPr>
          <w:rFonts w:ascii="Arial" w:hAnsi="Arial" w:cs="Arial"/>
          <w:sz w:val="24"/>
          <w:szCs w:val="24"/>
        </w:rPr>
        <w:t>№</w:t>
      </w:r>
    </w:p>
    <w:p w:rsidR="00B65A37" w:rsidRPr="003126BF" w:rsidRDefault="00B65A37" w:rsidP="00B65A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26BF">
        <w:rPr>
          <w:rFonts w:ascii="Arial" w:hAnsi="Arial" w:cs="Arial"/>
          <w:sz w:val="24"/>
          <w:szCs w:val="24"/>
        </w:rPr>
        <w:t>г. Клин</w:t>
      </w:r>
    </w:p>
    <w:p w:rsidR="00B65A37" w:rsidRPr="003126BF" w:rsidRDefault="00B65A37" w:rsidP="00B65A37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3126BF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F62B2B" w:rsidRPr="003126BF" w:rsidRDefault="00F62B2B" w:rsidP="00F62B2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Высоковск от 05.12.2016г. № 347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«Развитие и функционирование дорожно-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транспортного комплекса городского округа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Клин в границах территории городского 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Высоковск» </w:t>
      </w:r>
      <w:r w:rsidRPr="003126BF">
        <w:rPr>
          <w:rFonts w:ascii="Arial" w:hAnsi="Arial" w:cs="Arial"/>
          <w:sz w:val="24"/>
          <w:szCs w:val="24"/>
        </w:rPr>
        <w:t>на 2017-2021 годы»</w:t>
      </w:r>
    </w:p>
    <w:p w:rsidR="00F62B2B" w:rsidRPr="003126BF" w:rsidRDefault="00F62B2B" w:rsidP="00EB5B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26BF">
        <w:rPr>
          <w:rFonts w:ascii="Arial" w:hAnsi="Arial" w:cs="Arial"/>
          <w:sz w:val="24"/>
          <w:szCs w:val="24"/>
        </w:rPr>
        <w:t xml:space="preserve">         В связи с необходимостью внесения изменений в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муниципальную программу «Развитие и функционирование дорожно-транспортного комплекса городского округа Клин в границах территории городского поселения Высоковск» </w:t>
      </w:r>
      <w:r w:rsidRPr="003126BF">
        <w:rPr>
          <w:rFonts w:ascii="Arial" w:hAnsi="Arial" w:cs="Arial"/>
          <w:sz w:val="24"/>
          <w:szCs w:val="24"/>
        </w:rPr>
        <w:t>на 2017-2021 годы, утвержденную постановлением Администрации городского поселения Высоковск от 05.12.2016г. № 347,</w:t>
      </w:r>
    </w:p>
    <w:p w:rsidR="00F62B2B" w:rsidRPr="003126BF" w:rsidRDefault="00F62B2B" w:rsidP="00EB5BB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62B2B" w:rsidRPr="003126BF" w:rsidRDefault="00F62B2B" w:rsidP="00EB5B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44C72"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Ю:</w:t>
      </w:r>
    </w:p>
    <w:p w:rsidR="00F62B2B" w:rsidRPr="003126BF" w:rsidRDefault="00F62B2B" w:rsidP="00EB5B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         1. Внести изменения в постановление Администрации городского поселения Высоковск от 05.12.2016г. № 347 «Об утверждении муниципальной программы «Развитие и функционирование дорожно-транспортного комплекса городского округа Клин в границах территории городского поселения Высоковск» </w:t>
      </w:r>
      <w:r w:rsidRPr="003126BF">
        <w:rPr>
          <w:rFonts w:ascii="Arial" w:hAnsi="Arial" w:cs="Arial"/>
          <w:sz w:val="24"/>
          <w:szCs w:val="24"/>
        </w:rPr>
        <w:t>на 2017-2021 годы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» (с изменениями, внесенным постановлением Администрации городского поселения Высоковск от 20.01.2017г. № 5, от 14.02.2017г. №34, от 24.04.2017г. №119, от 26.05.2017г. №160, от 21.06.2017г. № 190, от 21.07.2017г.№211, от 24.08.2017г. №240, от 18.09.2017г. № 256; от 19.10.2017г. №280 от 07.12.2017 г. №310</w:t>
      </w:r>
      <w:r w:rsidR="00FF56BF" w:rsidRPr="003126BF">
        <w:rPr>
          <w:rFonts w:ascii="Arial" w:eastAsia="Times New Roman" w:hAnsi="Arial" w:cs="Arial"/>
          <w:sz w:val="24"/>
          <w:szCs w:val="24"/>
          <w:lang w:eastAsia="ru-RU"/>
        </w:rPr>
        <w:t>; от 13.12.2017 г. №328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) (далее постановление):         </w:t>
      </w:r>
    </w:p>
    <w:p w:rsidR="00F62B2B" w:rsidRPr="003126BF" w:rsidRDefault="00F62B2B" w:rsidP="00EB5B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3126BF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F62B2B" w:rsidRPr="003126BF" w:rsidRDefault="00F62B2B" w:rsidP="00EB5B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126BF">
        <w:rPr>
          <w:rFonts w:ascii="Arial" w:hAnsi="Arial" w:cs="Arial"/>
          <w:sz w:val="24"/>
          <w:szCs w:val="24"/>
        </w:rPr>
        <w:t xml:space="preserve">2. </w:t>
      </w:r>
      <w:r w:rsidRPr="003126BF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FF56BF" w:rsidRDefault="00FF56BF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126BF" w:rsidRPr="003126BF" w:rsidRDefault="003126BF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126BF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3126BF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B5BB2" w:rsidRDefault="00EB5BB2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126BF" w:rsidRPr="003126BF" w:rsidRDefault="003126BF" w:rsidP="00EB5BB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62B2B" w:rsidRPr="003126BF" w:rsidRDefault="00F62B2B" w:rsidP="00EB5BB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26BF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F62B2B" w:rsidRPr="003126BF" w:rsidRDefault="00F62B2B" w:rsidP="00EB5BB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26BF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F62B2B" w:rsidRPr="003126BF" w:rsidRDefault="00F62B2B" w:rsidP="00EB5BB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26BF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F62B2B" w:rsidRPr="003126BF" w:rsidRDefault="003126BF" w:rsidP="00EB5BB2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 </w:t>
      </w:r>
      <w:r w:rsidR="00F62B2B" w:rsidRPr="003126BF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115-5</w:t>
      </w:r>
    </w:p>
    <w:p w:rsidR="00F62B2B" w:rsidRPr="003126BF" w:rsidRDefault="00F62B2B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B2" w:rsidRPr="003126BF" w:rsidRDefault="00EB5BB2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B2" w:rsidRPr="003126BF" w:rsidRDefault="00EB5BB2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B2" w:rsidRPr="003126BF" w:rsidRDefault="00EB5BB2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B2" w:rsidRPr="003126BF" w:rsidRDefault="00EB5BB2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B2" w:rsidRPr="003126BF" w:rsidRDefault="00EB5BB2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B2" w:rsidRPr="003126BF" w:rsidRDefault="00EB5BB2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5BB2" w:rsidRPr="003126BF" w:rsidRDefault="00EB5BB2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Муниципальная программа </w:t>
      </w:r>
    </w:p>
    <w:p w:rsidR="005C1C8F" w:rsidRPr="003126BF" w:rsidRDefault="00FD10F0" w:rsidP="00EB5B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5C1C8F" w:rsidRPr="003126BF">
        <w:rPr>
          <w:rFonts w:ascii="Arial" w:eastAsiaTheme="minorHAnsi" w:hAnsi="Arial" w:cs="Arial"/>
          <w:b/>
          <w:sz w:val="24"/>
          <w:szCs w:val="24"/>
        </w:rPr>
        <w:t>«Развитие и функционирование дорожно-</w:t>
      </w:r>
    </w:p>
    <w:p w:rsidR="00EB5BB2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транспортного комплекса городского округа Клин </w:t>
      </w:r>
    </w:p>
    <w:p w:rsid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в </w:t>
      </w:r>
      <w:r w:rsidR="00EB5BB2" w:rsidRPr="003126BF">
        <w:rPr>
          <w:rFonts w:ascii="Arial" w:eastAsiaTheme="minorHAnsi" w:hAnsi="Arial" w:cs="Arial"/>
          <w:b/>
          <w:sz w:val="24"/>
          <w:szCs w:val="24"/>
        </w:rPr>
        <w:t xml:space="preserve">границах территории городского </w:t>
      </w:r>
      <w:r w:rsidRPr="003126BF">
        <w:rPr>
          <w:rFonts w:ascii="Arial" w:eastAsiaTheme="minorHAnsi" w:hAnsi="Arial" w:cs="Arial"/>
          <w:b/>
          <w:sz w:val="24"/>
          <w:szCs w:val="24"/>
        </w:rPr>
        <w:t xml:space="preserve">поселения Высоковск» </w:t>
      </w: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>на 2017-2021 годы</w:t>
      </w:r>
    </w:p>
    <w:p w:rsidR="005C1C8F" w:rsidRPr="003126BF" w:rsidRDefault="005C1C8F" w:rsidP="00EB5BB2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5C1C8F" w:rsidRPr="003126BF" w:rsidSect="003126BF">
          <w:pgSz w:w="11906" w:h="16838"/>
          <w:pgMar w:top="1134" w:right="567" w:bottom="1134" w:left="1134" w:header="709" w:footer="709" w:gutter="0"/>
          <w:cols w:space="720"/>
        </w:sectPr>
      </w:pP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Паспорт муниципальной программы </w:t>
      </w: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 функционирование дорожно-транспортного комплекса городского округа Клин в границах территории городского поселения Высоковск»</w:t>
      </w:r>
      <w:r w:rsidRPr="003126BF">
        <w:rPr>
          <w:rFonts w:ascii="Arial" w:eastAsiaTheme="minorHAnsi" w:hAnsi="Arial" w:cs="Arial"/>
          <w:b/>
          <w:sz w:val="24"/>
          <w:szCs w:val="24"/>
        </w:rPr>
        <w:t xml:space="preserve"> на 2017-2021 годы»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1"/>
        <w:gridCol w:w="1985"/>
        <w:gridCol w:w="1702"/>
        <w:gridCol w:w="1418"/>
        <w:gridCol w:w="1277"/>
        <w:gridCol w:w="1277"/>
        <w:gridCol w:w="1418"/>
      </w:tblGrid>
      <w:tr w:rsidR="005C1C8F" w:rsidRPr="003126BF" w:rsidTr="003126BF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Высоковскому территориальному округу</w:t>
            </w:r>
          </w:p>
        </w:tc>
      </w:tr>
      <w:tr w:rsidR="005C1C8F" w:rsidRPr="003126BF" w:rsidTr="003126BF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5C1C8F" w:rsidRPr="003126BF" w:rsidRDefault="005C1C8F" w:rsidP="00EB5B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5C1C8F" w:rsidRPr="003126BF" w:rsidTr="003126BF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дорожно-транспортного комплекса.</w:t>
            </w:r>
          </w:p>
        </w:tc>
      </w:tr>
      <w:tr w:rsidR="005C1C8F" w:rsidRPr="003126BF" w:rsidTr="003126BF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«Капитальный ремонт и ремонт автомобильных дорог общего пользования»</w:t>
            </w:r>
          </w:p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«Содержание и текущий ремонт автомобильных дорог общего пользования»</w:t>
            </w:r>
          </w:p>
        </w:tc>
      </w:tr>
      <w:tr w:rsidR="005C1C8F" w:rsidRPr="003126BF" w:rsidTr="003126BF">
        <w:tc>
          <w:tcPr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C1C8F" w:rsidRPr="003126BF" w:rsidTr="003126BF">
        <w:tc>
          <w:tcPr>
            <w:tcW w:w="6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5C1C8F" w:rsidRPr="003126BF" w:rsidTr="003126BF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121 092,50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24 270,50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21 822,00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</w:tr>
      <w:tr w:rsidR="005C1C8F" w:rsidRPr="003126BF" w:rsidTr="003126BF">
        <w:trPr>
          <w:trHeight w:val="319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102 991,50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16 064,00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</w:tr>
      <w:tr w:rsidR="005C1C8F" w:rsidRPr="003126BF" w:rsidTr="003126BF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16 805,00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11 047,00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C1C8F" w:rsidRPr="003126BF" w:rsidTr="003126BF"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1 296,00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5C1C8F" w:rsidRPr="003126BF" w:rsidRDefault="005C1C8F" w:rsidP="00EB5BB2">
      <w:pPr>
        <w:spacing w:after="0" w:line="240" w:lineRule="auto"/>
        <w:rPr>
          <w:rFonts w:ascii="Arial" w:hAnsi="Arial" w:cs="Arial"/>
          <w:sz w:val="24"/>
          <w:szCs w:val="24"/>
        </w:rPr>
        <w:sectPr w:rsidR="005C1C8F" w:rsidRPr="003126BF" w:rsidSect="003126B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C1C8F" w:rsidRPr="003126BF" w:rsidRDefault="005C1C8F" w:rsidP="003126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6BF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и функционирование дорожно-транспортного комплекса городского округа Клин в границах территории </w:t>
      </w:r>
      <w:r w:rsidR="00EB5BB2"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поселения Высоковск»</w:t>
      </w:r>
      <w:r w:rsidRPr="003126BF">
        <w:rPr>
          <w:rFonts w:ascii="Arial" w:eastAsiaTheme="minorHAnsi" w:hAnsi="Arial" w:cs="Arial"/>
          <w:b/>
          <w:sz w:val="24"/>
          <w:szCs w:val="24"/>
        </w:rPr>
        <w:t xml:space="preserve"> на 2017-2021 годы»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Необходимость разработки настоящей муниципальной программы вызвана ненадлежащим состоянием дорожной сети поселения, которое оказывает негативное влияние на социально-экономическое развитие поселения.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Автомобильные дороги – это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покрытие) и дорожные сооружения.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Автомобильные дороги являются одним из важнейших элементов транспортной системы, оказывающей огромное влияние на её социальное и экономическое развитие.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По данным на 01.11.2015 года протяженность муниципальных автомобильных дорог городского поселения Высоковск составляет 65,1 км, в том числе: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- автомобильные дороги с усовершенствованным типом покрытия (асфальтобетонное покрытие) – 126,94 </w:t>
      </w:r>
      <w:proofErr w:type="spellStart"/>
      <w:r w:rsidRPr="003126BF">
        <w:rPr>
          <w:rFonts w:ascii="Arial" w:eastAsiaTheme="minorHAnsi" w:hAnsi="Arial" w:cs="Arial"/>
          <w:sz w:val="24"/>
          <w:szCs w:val="24"/>
        </w:rPr>
        <w:t>тыс.кв.м</w:t>
      </w:r>
      <w:proofErr w:type="spellEnd"/>
      <w:r w:rsidRPr="003126BF">
        <w:rPr>
          <w:rFonts w:ascii="Arial" w:eastAsiaTheme="minorHAnsi" w:hAnsi="Arial" w:cs="Arial"/>
          <w:sz w:val="24"/>
          <w:szCs w:val="24"/>
        </w:rPr>
        <w:t xml:space="preserve">.; 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- автомобильные дороги с переходным типом покрытия – 85,83 </w:t>
      </w:r>
      <w:proofErr w:type="spellStart"/>
      <w:r w:rsidRPr="003126BF">
        <w:rPr>
          <w:rFonts w:ascii="Arial" w:eastAsiaTheme="minorHAnsi" w:hAnsi="Arial" w:cs="Arial"/>
          <w:sz w:val="24"/>
          <w:szCs w:val="24"/>
        </w:rPr>
        <w:t>тыс.кв.м</w:t>
      </w:r>
      <w:proofErr w:type="spellEnd"/>
      <w:r w:rsidRPr="003126BF">
        <w:rPr>
          <w:rFonts w:ascii="Arial" w:eastAsiaTheme="minorHAnsi" w:hAnsi="Arial" w:cs="Arial"/>
          <w:sz w:val="24"/>
          <w:szCs w:val="24"/>
        </w:rPr>
        <w:t>.;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- автомобильные дороги с грунтовым типом покрытия – 25,38 </w:t>
      </w:r>
      <w:proofErr w:type="spellStart"/>
      <w:r w:rsidRPr="003126BF">
        <w:rPr>
          <w:rFonts w:ascii="Arial" w:eastAsiaTheme="minorHAnsi" w:hAnsi="Arial" w:cs="Arial"/>
          <w:sz w:val="24"/>
          <w:szCs w:val="24"/>
        </w:rPr>
        <w:t>тыс.кв.м</w:t>
      </w:r>
      <w:proofErr w:type="spellEnd"/>
      <w:r w:rsidRPr="003126BF">
        <w:rPr>
          <w:rFonts w:ascii="Arial" w:eastAsiaTheme="minorHAnsi" w:hAnsi="Arial" w:cs="Arial"/>
          <w:sz w:val="24"/>
          <w:szCs w:val="24"/>
        </w:rPr>
        <w:t>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Основными причинами возникновения дорог с отклонениями от нормативных требований являются:</w:t>
      </w:r>
      <w:r w:rsidRPr="003126BF">
        <w:rPr>
          <w:rFonts w:ascii="Arial" w:eastAsiaTheme="minorHAnsi" w:hAnsi="Arial" w:cs="Arial"/>
          <w:sz w:val="24"/>
          <w:szCs w:val="24"/>
        </w:rPr>
        <w:tab/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  истечение сроков службы дорожных покрытий;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высокая грузонапряженность, интенсивность движения и разнообразие транспортных средств, в том числе большегрузного транспорта;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ежегодная, на протяжении многих лет, нехватка денежных средств для выполнения капитального и текущего ремонта.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Капитальный ремонт автомобильной дороги представляет собой комплекс работ по замене или восстановлению конструктивных элементов автомобильной дороги, дорожных сооружений или их частей, выполнение которых осуществляется в пределах установленных допустимых значений и технических характеристик класса, и категории автомобильной дороги.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Также в неудовлетворительном состоянии находятся и требуют ремонта дворовые территории многоквартирных домов и проезды к дворовым территориям многоквартирных домов поселения.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ab/>
        <w:t>Одним из важнейших экономических условий правильной организации эксплуатации и содержания дорожной сети поселения является создание рациональной системы планирования ассигнований на дорожные работы.</w:t>
      </w:r>
    </w:p>
    <w:p w:rsidR="005C1C8F" w:rsidRPr="003126BF" w:rsidRDefault="005C1C8F" w:rsidP="00EB5BB2">
      <w:pPr>
        <w:spacing w:after="0" w:line="240" w:lineRule="auto"/>
        <w:ind w:firstLine="53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  Таким образом, для решения проблемы улучшения качества дорожной сети поселения необходим программно-целевой подход, так как без комплексной системы содержания и ремонта автодорог невозможно добиться каких-либо значимых результатов.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муниципальной программы 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Данная муниципальная программа направлена на решение в период с 2017 по 2021 годы актуальных и требующих решения проблем и задач в сфере развития и функционирование дорожно-транспортного комплекса поселения.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Комплексный подход к их решению в рамках данной муниципальной программы обеспечит: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 улучшение транспортно-эксплуатационных показателей автомобильных дорог поселения;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   улучшение транспортной доступности территории поселения в любое время года;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снижение дорожно-транспортных происшествий в поселении из-за сопутствующих дорожных условий и состояния улично-дорожной сети;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   повышение уровня комфортности проживания граждан;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 создание в поселении оптимальной системы финансирования дорожного хозяйства.</w:t>
      </w:r>
    </w:p>
    <w:p w:rsidR="005C1C8F" w:rsidRPr="003126BF" w:rsidRDefault="005C1C8F" w:rsidP="00EB5BB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>3. Перечень подпрограмм и краткое описание подпрограмм,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Муниципальная программа включает в себя следующие подпрограммы, достижение целей и решение задач которых будет способствовать выполнению интегрированных целей муниципальной программы: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1. Подпрограмма «Капитальный ремонт и ремонт автомобильных дорог общего пользования» (приложение №1 к муниципальной программе). Указанная подпрограмма направлена на обеспечение нормативных качеств эксплуатируемых дорог общего пользования.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2. Подпрограмма «Содержание и текущий ремонт автомобильных дорог общего пользования» (приложение №2 к муниципальной программе). Данная подпрограмма содержит комплекс мероприятий, направленных на восстановление и улучшение эксплуатационных качеств автомобильных дорог общего пользования поселения.</w:t>
      </w:r>
    </w:p>
    <w:p w:rsidR="005C1C8F" w:rsidRPr="003126BF" w:rsidRDefault="005C1C8F" w:rsidP="00EB5BB2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>4. Цели и задачи муниципальной программы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Основной целью данной муниципальной программы является обеспечение устойчивого функционирования и сохранности дорожно-транспортного комплекса поселения.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следующие задачи: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обеспечение нормативных качеств эксплуатируемых дорог общего пользования;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- обеспечение нормативных качеств улично-дорожной сети поселения.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3126BF">
        <w:rPr>
          <w:rFonts w:ascii="Arial" w:eastAsiaTheme="minorHAnsi" w:hAnsi="Arial" w:cs="Arial"/>
          <w:b/>
          <w:bCs/>
          <w:sz w:val="24"/>
          <w:szCs w:val="24"/>
        </w:rPr>
        <w:t xml:space="preserve">5. Методика расчета значений показателей эффективности реализации </w:t>
      </w:r>
      <w:r w:rsidR="00EB5BB2" w:rsidRPr="003126BF">
        <w:rPr>
          <w:rFonts w:ascii="Arial" w:eastAsiaTheme="minorHAnsi" w:hAnsi="Arial" w:cs="Arial"/>
          <w:b/>
          <w:bCs/>
          <w:sz w:val="24"/>
          <w:szCs w:val="24"/>
        </w:rPr>
        <w:t xml:space="preserve">           </w:t>
      </w:r>
      <w:r w:rsidR="003126BF">
        <w:rPr>
          <w:rFonts w:ascii="Arial" w:eastAsiaTheme="minorHAnsi" w:hAnsi="Arial" w:cs="Arial"/>
          <w:b/>
          <w:bCs/>
          <w:sz w:val="24"/>
          <w:szCs w:val="24"/>
        </w:rPr>
        <w:t xml:space="preserve">          </w:t>
      </w:r>
      <w:r w:rsidRPr="003126BF">
        <w:rPr>
          <w:rFonts w:ascii="Arial" w:eastAsiaTheme="minorHAnsi" w:hAnsi="Arial" w:cs="Arial"/>
          <w:b/>
          <w:bCs/>
          <w:sz w:val="24"/>
          <w:szCs w:val="24"/>
        </w:rPr>
        <w:t>муниципальной программы</w:t>
      </w:r>
    </w:p>
    <w:p w:rsidR="005C1C8F" w:rsidRPr="003126BF" w:rsidRDefault="005C1C8F" w:rsidP="00EB5BB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Эффективность муниципальной программы оценивается в течение расчетного периода, продолжительность которого определяется сроком реализации муниципальной программы.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По итогам года планируется проводиться анализ эффективности реализации отдельных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Социально-экономическая эффективность данной муниципальной программы выражается в: 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- увеличении удельного веса отремонтированных дорог общего пользования, к общему </w:t>
      </w:r>
      <w:r w:rsidR="00EB5BB2" w:rsidRPr="003126BF">
        <w:rPr>
          <w:rFonts w:ascii="Arial" w:eastAsiaTheme="minorHAnsi" w:hAnsi="Arial" w:cs="Arial"/>
          <w:sz w:val="24"/>
          <w:szCs w:val="24"/>
        </w:rPr>
        <w:t xml:space="preserve">числу дорог общего пользования </w:t>
      </w:r>
      <w:r w:rsidRPr="003126BF">
        <w:rPr>
          <w:rFonts w:ascii="Arial" w:eastAsiaTheme="minorHAnsi" w:hAnsi="Arial" w:cs="Arial"/>
          <w:sz w:val="24"/>
          <w:szCs w:val="24"/>
        </w:rPr>
        <w:t>поселения (до 100 %);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- содержании в нормативном состоянии и чистоте улично-дорожной сети поселения, площадью 238 150 </w:t>
      </w:r>
      <w:proofErr w:type="spellStart"/>
      <w:r w:rsidRPr="003126BF">
        <w:rPr>
          <w:rFonts w:ascii="Arial" w:eastAsiaTheme="minorHAnsi" w:hAnsi="Arial" w:cs="Arial"/>
          <w:sz w:val="24"/>
          <w:szCs w:val="24"/>
        </w:rPr>
        <w:t>кв.м</w:t>
      </w:r>
      <w:proofErr w:type="spellEnd"/>
      <w:r w:rsidRPr="003126BF">
        <w:rPr>
          <w:rFonts w:ascii="Arial" w:eastAsiaTheme="minorHAnsi" w:hAnsi="Arial" w:cs="Arial"/>
          <w:sz w:val="24"/>
          <w:szCs w:val="24"/>
        </w:rPr>
        <w:t>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3126BF">
        <w:rPr>
          <w:rFonts w:ascii="Arial" w:eastAsiaTheme="minorHAnsi" w:hAnsi="Arial" w:cs="Arial"/>
          <w:b/>
          <w:bCs/>
          <w:sz w:val="24"/>
          <w:szCs w:val="24"/>
        </w:rPr>
        <w:t xml:space="preserve">6. Порядок взаимодействия ответственного за выполнение мероприятия </w:t>
      </w:r>
      <w:r w:rsidR="00EB5BB2" w:rsidRPr="003126BF">
        <w:rPr>
          <w:rFonts w:ascii="Arial" w:eastAsiaTheme="minorHAnsi" w:hAnsi="Arial" w:cs="Arial"/>
          <w:b/>
          <w:bCs/>
          <w:sz w:val="24"/>
          <w:szCs w:val="24"/>
        </w:rPr>
        <w:t xml:space="preserve">         </w:t>
      </w:r>
      <w:r w:rsidR="003126BF">
        <w:rPr>
          <w:rFonts w:ascii="Arial" w:eastAsiaTheme="minorHAnsi" w:hAnsi="Arial" w:cs="Arial"/>
          <w:b/>
          <w:bCs/>
          <w:sz w:val="24"/>
          <w:szCs w:val="24"/>
        </w:rPr>
        <w:t xml:space="preserve">           </w:t>
      </w:r>
      <w:r w:rsidRPr="003126BF">
        <w:rPr>
          <w:rFonts w:ascii="Arial" w:eastAsiaTheme="minorHAnsi" w:hAnsi="Arial" w:cs="Arial"/>
          <w:b/>
          <w:bCs/>
          <w:sz w:val="24"/>
          <w:szCs w:val="24"/>
        </w:rPr>
        <w:t>подпрограммы с муниципальным заказчиком муниципальной программы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3126BF">
        <w:rPr>
          <w:rFonts w:ascii="Arial" w:eastAsiaTheme="minorHAnsi" w:hAnsi="Arial" w:cs="Arial"/>
          <w:bCs/>
          <w:sz w:val="24"/>
          <w:szCs w:val="24"/>
        </w:rPr>
        <w:t xml:space="preserve">организует текущее управление реализацией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Pr="003126BF">
        <w:rPr>
          <w:rFonts w:ascii="Arial" w:eastAsiaTheme="minorHAnsi" w:hAnsi="Arial" w:cs="Arial"/>
          <w:bCs/>
          <w:sz w:val="24"/>
          <w:szCs w:val="24"/>
        </w:rPr>
        <w:t xml:space="preserve"> и взаимодействие с ответственными за выполнение мероприятий подпрограмм.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3126BF">
        <w:rPr>
          <w:rFonts w:ascii="Arial" w:eastAsiaTheme="minorHAnsi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3126BF">
        <w:rPr>
          <w:rFonts w:ascii="Arial" w:eastAsiaTheme="minorHAnsi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3126BF">
        <w:rPr>
          <w:rFonts w:ascii="Arial" w:eastAsiaTheme="minorHAnsi" w:hAnsi="Arial" w:cs="Arial"/>
          <w:bCs/>
          <w:sz w:val="24"/>
          <w:szCs w:val="24"/>
        </w:rPr>
        <w:t>2) определяют исполнителей мероприятия подпрограммы, в том числе путем проведения торгов;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3126BF">
        <w:rPr>
          <w:rFonts w:ascii="Arial" w:eastAsiaTheme="minorHAnsi" w:hAnsi="Arial" w:cs="Arial"/>
          <w:bCs/>
          <w:sz w:val="24"/>
          <w:szCs w:val="24"/>
        </w:rPr>
        <w:t>3) участвуют в обсуждении вопросов, связанных с реализацией и финансированием подпрограммы в части соответствующего мероприятия;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3126BF">
        <w:rPr>
          <w:rFonts w:ascii="Arial" w:eastAsiaTheme="minorHAnsi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ремонта.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3126BF">
        <w:rPr>
          <w:rFonts w:ascii="Arial" w:eastAsiaTheme="minorHAnsi" w:hAnsi="Arial" w:cs="Arial"/>
          <w:b/>
          <w:bCs/>
          <w:sz w:val="24"/>
          <w:szCs w:val="24"/>
        </w:rPr>
        <w:t xml:space="preserve">7. Состав, форма и сроки представления отчетности о ходе реализации </w:t>
      </w:r>
      <w:r w:rsidR="00EB5BB2" w:rsidRPr="003126BF">
        <w:rPr>
          <w:rFonts w:ascii="Arial" w:eastAsiaTheme="minorHAnsi" w:hAnsi="Arial" w:cs="Arial"/>
          <w:b/>
          <w:bCs/>
          <w:sz w:val="24"/>
          <w:szCs w:val="24"/>
        </w:rPr>
        <w:t xml:space="preserve">                 </w:t>
      </w:r>
      <w:r w:rsidRPr="003126BF">
        <w:rPr>
          <w:rFonts w:ascii="Arial" w:eastAsiaTheme="minorHAnsi" w:hAnsi="Arial" w:cs="Arial"/>
          <w:b/>
          <w:bCs/>
          <w:sz w:val="24"/>
          <w:szCs w:val="24"/>
        </w:rPr>
        <w:t>мероприятий муниципальной программы</w:t>
      </w:r>
    </w:p>
    <w:p w:rsidR="005C1C8F" w:rsidRPr="003126BF" w:rsidRDefault="005C1C8F" w:rsidP="00EB5BB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Порядок предоставления отчетности о ходе реализации мероприятий муниципальной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городского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муниципальных программ городского поселения Высоковск»).</w:t>
      </w:r>
    </w:p>
    <w:p w:rsidR="005C1C8F" w:rsidRPr="003126BF" w:rsidRDefault="005C1C8F" w:rsidP="00EB5BB2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5C1C8F" w:rsidRPr="003126BF" w:rsidSect="003126BF">
          <w:pgSz w:w="11906" w:h="16838"/>
          <w:pgMar w:top="1134" w:right="567" w:bottom="1134" w:left="1134" w:header="709" w:footer="709" w:gutter="0"/>
          <w:cols w:space="720"/>
        </w:sectPr>
      </w:pPr>
    </w:p>
    <w:p w:rsidR="005C1C8F" w:rsidRPr="003126BF" w:rsidRDefault="005C1C8F" w:rsidP="00EB5B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C8F" w:rsidRPr="003126BF" w:rsidRDefault="005C1C8F" w:rsidP="00EB5B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26BF">
        <w:rPr>
          <w:rFonts w:ascii="Arial" w:hAnsi="Arial" w:cs="Arial"/>
          <w:sz w:val="24"/>
          <w:szCs w:val="24"/>
        </w:rPr>
        <w:t>Приложение № 1</w:t>
      </w:r>
    </w:p>
    <w:p w:rsidR="005C1C8F" w:rsidRPr="003126BF" w:rsidRDefault="005C1C8F" w:rsidP="00EB5B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126BF">
        <w:rPr>
          <w:rFonts w:ascii="Arial" w:hAnsi="Arial" w:cs="Arial"/>
          <w:sz w:val="24"/>
          <w:szCs w:val="24"/>
        </w:rPr>
        <w:t>к муниципальной программе</w:t>
      </w: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«Капитальный ремонт и ремонт автомобильных дорог общего пользования»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«Развитие и функционирование дорожно-транспортного комплекса 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 в границах территории городского поселения Высоковск»</w:t>
      </w:r>
      <w:r w:rsidRPr="003126BF">
        <w:rPr>
          <w:rFonts w:ascii="Arial" w:eastAsiaTheme="minorHAnsi" w:hAnsi="Arial" w:cs="Arial"/>
          <w:b/>
          <w:sz w:val="24"/>
          <w:szCs w:val="24"/>
        </w:rPr>
        <w:t xml:space="preserve"> на 2017-2021 годы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Паспорт подпрограммы «Капитальный ремонт и ремонт автомобильных дорог общего </w:t>
      </w: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>пользования»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7"/>
        <w:gridCol w:w="1912"/>
        <w:gridCol w:w="3678"/>
        <w:gridCol w:w="1381"/>
        <w:gridCol w:w="1224"/>
        <w:gridCol w:w="1224"/>
        <w:gridCol w:w="1227"/>
        <w:gridCol w:w="1224"/>
        <w:gridCol w:w="1218"/>
      </w:tblGrid>
      <w:tr w:rsidR="005C1C8F" w:rsidRPr="003126BF" w:rsidTr="003126BF">
        <w:trPr>
          <w:trHeight w:val="353"/>
        </w:trPr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7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5C1C8F" w:rsidRPr="003126BF" w:rsidTr="003126BF"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C1C8F" w:rsidRPr="003126BF" w:rsidTr="003126BF"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606B63" w:rsidRPr="003126BF" w:rsidTr="003126BF">
        <w:trPr>
          <w:trHeight w:val="506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17 591,30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6 703,00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69 294,30</w:t>
            </w:r>
          </w:p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06B63" w:rsidRPr="003126BF" w:rsidTr="003126BF">
        <w:trPr>
          <w:trHeight w:val="172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6BF">
              <w:rPr>
                <w:rFonts w:ascii="Arial" w:hAnsi="Arial" w:cs="Arial"/>
                <w:b/>
                <w:sz w:val="24"/>
                <w:szCs w:val="24"/>
              </w:rPr>
              <w:t>Администрация городского поселения Высоковск</w:t>
            </w:r>
          </w:p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1 296,00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1 296,00</w:t>
            </w:r>
          </w:p>
        </w:tc>
      </w:tr>
      <w:tr w:rsidR="00606B63" w:rsidRPr="003126BF" w:rsidTr="003126BF">
        <w:trPr>
          <w:trHeight w:val="172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11 047,00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11 047,00</w:t>
            </w:r>
          </w:p>
        </w:tc>
      </w:tr>
      <w:tr w:rsidR="00606B63" w:rsidRPr="003126BF" w:rsidTr="003126BF">
        <w:trPr>
          <w:trHeight w:val="172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5 248,30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5 248,30</w:t>
            </w:r>
          </w:p>
        </w:tc>
      </w:tr>
      <w:tr w:rsidR="00606B63" w:rsidRPr="003126BF" w:rsidTr="003126BF">
        <w:trPr>
          <w:trHeight w:val="298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6B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6B63" w:rsidRPr="003126BF" w:rsidTr="003126BF">
        <w:trPr>
          <w:trHeight w:val="172"/>
        </w:trPr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5 758,00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5 758,00</w:t>
            </w:r>
          </w:p>
        </w:tc>
      </w:tr>
      <w:tr w:rsidR="00606B63" w:rsidRPr="003126BF" w:rsidTr="003126BF">
        <w:trPr>
          <w:trHeight w:val="172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3126BF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3126BF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45 945,00</w:t>
            </w:r>
          </w:p>
        </w:tc>
      </w:tr>
    </w:tbl>
    <w:p w:rsidR="005C1C8F" w:rsidRPr="003126BF" w:rsidRDefault="005C1C8F" w:rsidP="00EB5B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5C1C8F" w:rsidRPr="003126BF" w:rsidSect="003126B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3126BF">
        <w:rPr>
          <w:rFonts w:ascii="Arial" w:eastAsiaTheme="minorHAnsi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«Капитальный ремонт и ремонт автомобильных дорог общего 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>пользования»</w:t>
      </w:r>
    </w:p>
    <w:p w:rsidR="005C1C8F" w:rsidRPr="003126BF" w:rsidRDefault="005C1C8F" w:rsidP="00EB5BB2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В связи с длительным сроком эксплуатации автомобильных дорог общего пользования поселения без проведения капитального ремонта, увеличением интенсивности движения транспорта, неудовлетворительное техническим состоянием дорожных покрытий проезжей части автомобильных дорог общего пользования, а также вследствие </w:t>
      </w:r>
      <w:proofErr w:type="spellStart"/>
      <w:r w:rsidRPr="003126BF">
        <w:rPr>
          <w:rFonts w:ascii="Arial" w:eastAsiaTheme="minorHAnsi" w:hAnsi="Arial" w:cs="Arial"/>
          <w:sz w:val="24"/>
          <w:szCs w:val="24"/>
        </w:rPr>
        <w:t>погодно</w:t>
      </w:r>
      <w:proofErr w:type="spellEnd"/>
      <w:r w:rsidRPr="003126BF">
        <w:rPr>
          <w:rFonts w:ascii="Arial" w:eastAsiaTheme="minorHAnsi" w:hAnsi="Arial" w:cs="Arial"/>
          <w:sz w:val="24"/>
          <w:szCs w:val="24"/>
        </w:rPr>
        <w:t xml:space="preserve"> - климатических условий, возникла острая необходимость в проведении капитального ремонта дорог с твердым типом покрытия и замены части грунтовых дорог на переходный тип покрытия. 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          На порядок возросло количество автомобилей, находящихся в собственности жителей поселения, что в совокупности с отсутствием специальных автостоянок в значительной степени сказалось на состоянии дворовых территорий и проездов к дворовым территориям многоквартирных домов. </w:t>
      </w: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 xml:space="preserve">Мероприятия подпрограммы </w:t>
      </w:r>
      <w:r w:rsidRPr="003126BF">
        <w:rPr>
          <w:rFonts w:ascii="Arial" w:eastAsia="Times New Roman" w:hAnsi="Arial" w:cs="Arial"/>
          <w:sz w:val="24"/>
          <w:szCs w:val="24"/>
          <w:lang w:eastAsia="ru-RU"/>
        </w:rPr>
        <w:t>«Капитальный ремонт и ремонт автомобильных дорог общего пользования»</w:t>
      </w: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126BF">
        <w:rPr>
          <w:rFonts w:ascii="Arial" w:eastAsiaTheme="minorHAnsi" w:hAnsi="Arial" w:cs="Arial"/>
          <w:sz w:val="24"/>
          <w:szCs w:val="24"/>
        </w:rPr>
        <w:t>направлены на обеспечение нормативных качеств эксплуатируемых дорог общего пользования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3. Задачи подпрограммы </w:t>
      </w: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>«Капитальный ремонт и ремонт</w:t>
      </w:r>
    </w:p>
    <w:p w:rsidR="005C1C8F" w:rsidRPr="003126BF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автомобильных дорог общего пользования»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Задачей данной подпрограммы является обеспечение нормативных качеств эксплуатируемых дорог общего пользования поселения.</w:t>
      </w:r>
    </w:p>
    <w:p w:rsidR="005C1C8F" w:rsidRPr="003126BF" w:rsidRDefault="005C1C8F" w:rsidP="00EB5BB2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5C1C8F" w:rsidRPr="003126BF" w:rsidSect="003126BF">
          <w:pgSz w:w="11906" w:h="16838"/>
          <w:pgMar w:top="1134" w:right="567" w:bottom="1134" w:left="1134" w:header="709" w:footer="709" w:gutter="0"/>
          <w:cols w:space="720"/>
        </w:sect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4. Перечень мероприятий подпрограммы №1 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>«Капитальный ремонт и ремонт автомобильных дорог общего пользования»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844"/>
        <w:gridCol w:w="916"/>
        <w:gridCol w:w="1143"/>
        <w:gridCol w:w="1211"/>
        <w:gridCol w:w="1134"/>
        <w:gridCol w:w="1134"/>
        <w:gridCol w:w="1134"/>
        <w:gridCol w:w="1134"/>
        <w:gridCol w:w="1134"/>
        <w:gridCol w:w="1134"/>
        <w:gridCol w:w="1276"/>
        <w:gridCol w:w="1276"/>
      </w:tblGrid>
      <w:tr w:rsidR="005C1C8F" w:rsidRPr="00E340B7" w:rsidTr="00E340B7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2016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5C1C8F" w:rsidRPr="00E340B7" w:rsidTr="00E340B7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C1C8F" w:rsidRPr="00E340B7" w:rsidTr="00E340B7">
        <w:trPr>
          <w:trHeight w:val="4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 1:</w:t>
            </w: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«Обеспечение нормативных качеств эксплуатируемых дорог общего пользования»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13 834,40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69 294,30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b/>
                <w:sz w:val="20"/>
                <w:szCs w:val="20"/>
              </w:rPr>
              <w:t>17 591,30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6 703,00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Сокращение доли муниципальных дорог, не отвечающих </w:t>
            </w:r>
            <w:proofErr w:type="gramStart"/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норма-</w:t>
            </w:r>
            <w:proofErr w:type="spellStart"/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тивным</w:t>
            </w:r>
            <w:proofErr w:type="spellEnd"/>
            <w:proofErr w:type="gramEnd"/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требованиям</w:t>
            </w:r>
          </w:p>
        </w:tc>
      </w:tr>
      <w:tr w:rsidR="00606B63" w:rsidRPr="00E340B7" w:rsidTr="00E340B7">
        <w:trPr>
          <w:trHeight w:val="3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7 295,40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5 248,30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5 248,30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49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5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6 539,00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79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25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29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автомобильных дорог общего пользования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13 834,40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64 519,00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b/>
                <w:sz w:val="20"/>
                <w:szCs w:val="20"/>
              </w:rPr>
              <w:t>12 816,00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6 703,00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5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7 295,40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5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5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6 539,00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11 047,00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32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47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4 775,30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4 775,30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15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6B63" w:rsidRPr="00E340B7" w:rsidTr="00E340B7">
        <w:trPr>
          <w:trHeight w:val="152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3" w:rsidRPr="00E340B7" w:rsidRDefault="00606B63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C1C8F" w:rsidRPr="00E340B7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C1C8F" w:rsidRPr="00E340B7" w:rsidRDefault="005C1C8F" w:rsidP="00EB5B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40B7">
        <w:rPr>
          <w:rFonts w:ascii="Arial" w:hAnsi="Arial" w:cs="Arial"/>
          <w:sz w:val="24"/>
          <w:szCs w:val="24"/>
        </w:rPr>
        <w:t>Приложение № 3</w:t>
      </w:r>
    </w:p>
    <w:p w:rsidR="005C1C8F" w:rsidRPr="00E340B7" w:rsidRDefault="005C1C8F" w:rsidP="00EB5B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40B7">
        <w:rPr>
          <w:rFonts w:ascii="Arial" w:hAnsi="Arial" w:cs="Arial"/>
          <w:sz w:val="24"/>
          <w:szCs w:val="24"/>
        </w:rPr>
        <w:t>к муниципальной программе</w:t>
      </w:r>
    </w:p>
    <w:p w:rsidR="005C1C8F" w:rsidRPr="00E340B7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C8F" w:rsidRPr="00E340B7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40B7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«Содержание и текущий ремонт автомобильных дорог общего пользования»</w:t>
      </w:r>
    </w:p>
    <w:p w:rsidR="00EB5BB2" w:rsidRPr="00E340B7" w:rsidRDefault="005C1C8F" w:rsidP="00EB5B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40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«Развитие и функционирование дорожно-транспортного комплекса </w:t>
      </w:r>
    </w:p>
    <w:p w:rsidR="005C1C8F" w:rsidRPr="00E340B7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340B7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 в границах территории городского поселения Высоковск»</w:t>
      </w:r>
      <w:r w:rsidRPr="00E340B7">
        <w:rPr>
          <w:rFonts w:ascii="Arial" w:eastAsiaTheme="minorHAnsi" w:hAnsi="Arial" w:cs="Arial"/>
          <w:b/>
          <w:sz w:val="24"/>
          <w:szCs w:val="24"/>
        </w:rPr>
        <w:t xml:space="preserve"> на 2017-2021 годы</w:t>
      </w:r>
    </w:p>
    <w:p w:rsidR="005C1C8F" w:rsidRPr="00E340B7" w:rsidRDefault="005C1C8F" w:rsidP="00EB5BB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5C1C8F" w:rsidRPr="00E340B7" w:rsidRDefault="005C1C8F" w:rsidP="00EB5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40B7">
        <w:rPr>
          <w:rFonts w:ascii="Arial" w:eastAsia="Times New Roman" w:hAnsi="Arial" w:cs="Arial"/>
          <w:b/>
          <w:sz w:val="24"/>
          <w:szCs w:val="24"/>
          <w:lang w:eastAsia="ru-RU"/>
        </w:rPr>
        <w:t>1. Паспорт подпрограммы «Содержание и текущий ремонт автомобильных дорог общего пользования»</w:t>
      </w:r>
    </w:p>
    <w:p w:rsidR="005C1C8F" w:rsidRPr="003126BF" w:rsidRDefault="005C1C8F" w:rsidP="00EB5B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71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4"/>
        <w:gridCol w:w="2036"/>
        <w:gridCol w:w="2452"/>
        <w:gridCol w:w="1365"/>
        <w:gridCol w:w="1514"/>
        <w:gridCol w:w="1365"/>
        <w:gridCol w:w="1514"/>
        <w:gridCol w:w="1514"/>
        <w:gridCol w:w="1378"/>
      </w:tblGrid>
      <w:tr w:rsidR="005C1C8F" w:rsidRPr="003126BF" w:rsidTr="00E340B7">
        <w:trPr>
          <w:trHeight w:val="353"/>
        </w:trPr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5C1C8F" w:rsidRPr="003126BF" w:rsidTr="00E340B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8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C1C8F" w:rsidRPr="003126BF" w:rsidTr="00E340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C1C8F" w:rsidRPr="003126BF" w:rsidTr="00E340B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6 679,20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15 119,00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51 798,20</w:t>
            </w:r>
          </w:p>
        </w:tc>
      </w:tr>
      <w:tr w:rsidR="005C1C8F" w:rsidRPr="003126BF" w:rsidTr="00E340B7">
        <w:trPr>
          <w:trHeight w:val="6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F" w:rsidRPr="003126BF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b/>
                <w:sz w:val="24"/>
                <w:szCs w:val="24"/>
              </w:rPr>
              <w:t>Администрация городского поселения Высоковск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6 679,20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1 290,70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7 969,90</w:t>
            </w:r>
          </w:p>
        </w:tc>
      </w:tr>
      <w:tr w:rsidR="005C1C8F" w:rsidRPr="003126BF" w:rsidTr="00E340B7">
        <w:trPr>
          <w:trHeight w:val="1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5C1C8F" w:rsidRPr="003126BF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Высоковск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13 828,30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8F" w:rsidRPr="003126BF" w:rsidRDefault="005C1C8F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43 828,3</w:t>
            </w:r>
          </w:p>
        </w:tc>
      </w:tr>
    </w:tbl>
    <w:p w:rsidR="005C1C8F" w:rsidRPr="003126BF" w:rsidRDefault="005C1C8F" w:rsidP="00EB5B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5C1C8F" w:rsidRPr="003126BF" w:rsidSect="003126BF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C1C8F" w:rsidRPr="003126BF" w:rsidRDefault="005C1C8F" w:rsidP="00E340B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3126BF">
        <w:rPr>
          <w:rFonts w:ascii="Arial" w:eastAsiaTheme="minorHAnsi" w:hAnsi="Arial" w:cs="Arial"/>
          <w:b/>
          <w:sz w:val="24"/>
          <w:szCs w:val="24"/>
        </w:rPr>
        <w:t xml:space="preserve">Характеристика проблем и мероприятий подпрограммы 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>«Содержание и текущий ремонт автомобильных дорог общего пользования»</w:t>
      </w:r>
    </w:p>
    <w:p w:rsidR="005C1C8F" w:rsidRPr="003126BF" w:rsidRDefault="005C1C8F" w:rsidP="00EB5B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C8F" w:rsidRPr="003126BF" w:rsidRDefault="005C1C8F" w:rsidP="00EB5B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 xml:space="preserve">Важным фактором жизнеобеспечения населения, способствующим стабильности социально-экономического развития поселения, является содержание и текущий автомобильных дорог общего пользования. </w:t>
      </w:r>
    </w:p>
    <w:p w:rsidR="005C1C8F" w:rsidRPr="003126BF" w:rsidRDefault="005C1C8F" w:rsidP="00EB5B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Состояние сети дорог общего пользования поселения определяется своевременностью, полнотой и качеством выполнения работ по содержанию и текущему ремонту, и напрямую зависит от объемов финансирования и стратегии распределения финансовых ресурсов в условиях их ограниченных объемов.</w:t>
      </w:r>
    </w:p>
    <w:p w:rsidR="005C1C8F" w:rsidRPr="003126BF" w:rsidRDefault="005C1C8F" w:rsidP="00EB5B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В целях восстановления и улучшения эксплуатационных качеств автомобильных дорог общего пользования поселения необходимо своевременное проведение комплекса мероприятий по их содержанию и текущему ремонту, а именно:</w:t>
      </w:r>
    </w:p>
    <w:p w:rsidR="005C1C8F" w:rsidRPr="003126BF" w:rsidRDefault="005C1C8F" w:rsidP="00EB5B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- зимнее содержание автомобильных дорог общего пользования;</w:t>
      </w:r>
    </w:p>
    <w:p w:rsidR="005C1C8F" w:rsidRPr="003126BF" w:rsidRDefault="005C1C8F" w:rsidP="00EB5B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- текущий ремонт автомобильных дорог общего пользования;</w:t>
      </w:r>
    </w:p>
    <w:p w:rsidR="005C1C8F" w:rsidRPr="003126BF" w:rsidRDefault="005C1C8F" w:rsidP="00EB5BB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="Times New Roman" w:hAnsi="Arial" w:cs="Arial"/>
          <w:sz w:val="24"/>
          <w:szCs w:val="24"/>
          <w:lang w:eastAsia="ru-RU"/>
        </w:rPr>
        <w:t>- контроль качества ремонта автомобильных дорог общего пользования.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>3. Задачи подпрограммы «Содержание и текущий ремонт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 xml:space="preserve"> автомобильных дорог общего пользования»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126BF">
        <w:rPr>
          <w:rFonts w:ascii="Arial" w:eastAsiaTheme="minorHAnsi" w:hAnsi="Arial" w:cs="Arial"/>
          <w:sz w:val="24"/>
          <w:szCs w:val="24"/>
        </w:rPr>
        <w:t>Задачей данной подпрограммы является обеспечение нормативных качеств улично-дорожной сети поселения.</w:t>
      </w:r>
    </w:p>
    <w:p w:rsidR="005C1C8F" w:rsidRPr="003126BF" w:rsidRDefault="005C1C8F" w:rsidP="00EB5BB2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5C1C8F" w:rsidRPr="003126BF" w:rsidSect="003126BF">
          <w:pgSz w:w="11906" w:h="16838"/>
          <w:pgMar w:top="1134" w:right="567" w:bottom="1134" w:left="1134" w:header="709" w:footer="709" w:gutter="0"/>
          <w:cols w:space="720"/>
        </w:sect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126BF">
        <w:rPr>
          <w:rFonts w:ascii="Arial" w:eastAsiaTheme="minorHAnsi" w:hAnsi="Arial" w:cs="Arial"/>
          <w:b/>
          <w:sz w:val="24"/>
          <w:szCs w:val="24"/>
        </w:rPr>
        <w:t>4. Перечень мероприятий подпрограммы «Содержание и текущий ремонт автомобильных дорог общего пользования»</w:t>
      </w:r>
    </w:p>
    <w:p w:rsidR="005C1C8F" w:rsidRPr="003126BF" w:rsidRDefault="005C1C8F" w:rsidP="00EB5BB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7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1557"/>
        <w:gridCol w:w="1003"/>
        <w:gridCol w:w="1339"/>
        <w:gridCol w:w="1354"/>
        <w:gridCol w:w="1334"/>
        <w:gridCol w:w="1042"/>
        <w:gridCol w:w="1018"/>
        <w:gridCol w:w="1131"/>
        <w:gridCol w:w="1155"/>
        <w:gridCol w:w="1194"/>
        <w:gridCol w:w="1057"/>
        <w:gridCol w:w="988"/>
      </w:tblGrid>
      <w:tr w:rsidR="00E340B7" w:rsidRPr="00E340B7" w:rsidTr="00E340B7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E340B7" w:rsidRPr="00E340B7" w:rsidTr="00E340B7"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</w:t>
            </w:r>
            <w:bookmarkStart w:id="0" w:name="_GoBack"/>
            <w:bookmarkEnd w:id="0"/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18 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385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Основное мероприятие</w:t>
            </w:r>
          </w:p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</w:t>
            </w: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и текущий ремонт автомобильных дорог </w:t>
            </w:r>
          </w:p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общего пользования»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г.г</w:t>
            </w:r>
            <w:proofErr w:type="spellEnd"/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17 413,60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51 798,20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6 679,20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15 119,00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8F" w:rsidRPr="00E340B7" w:rsidRDefault="005C1C8F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8F" w:rsidRPr="00E340B7" w:rsidRDefault="005C1C8F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74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7 969,90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6 679,20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1 290,70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801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43 828,30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13 828,30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3 433,30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15 113,10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b/>
                <w:sz w:val="20"/>
                <w:szCs w:val="20"/>
              </w:rPr>
              <w:t>1 213,10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385" w:rsidRPr="00E340B7" w:rsidRDefault="009C038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85" w:rsidRPr="00E340B7" w:rsidRDefault="009C038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2 503,80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1 213,10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1 290,70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893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12 609,30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2 109,30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EB5BB2" w:rsidRPr="00E340B7" w:rsidRDefault="00EB5BB2" w:rsidP="00EB5B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EB5BB2" w:rsidRPr="00E340B7" w:rsidRDefault="00EB5BB2" w:rsidP="00EB5B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EB5BB2" w:rsidRPr="00E340B7" w:rsidRDefault="00EB5BB2" w:rsidP="00EB5B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:rsidR="00EB5BB2" w:rsidRPr="00E340B7" w:rsidRDefault="00EB5BB2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527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Зимнее содержание автомобильных дорог общего пользования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3 433,30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15 113,10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b/>
                <w:sz w:val="20"/>
                <w:szCs w:val="20"/>
              </w:rPr>
              <w:t>1 213,10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527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2 503,80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1 213,10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1 290,70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729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715" w:rsidRPr="00E340B7" w:rsidRDefault="00450715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12 609,30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2 109,30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15" w:rsidRPr="00E340B7" w:rsidRDefault="00450715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715" w:rsidRPr="00E340B7" w:rsidRDefault="00450715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448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13 773,40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34 291,80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b/>
                <w:sz w:val="20"/>
                <w:szCs w:val="20"/>
              </w:rPr>
              <w:t>4 972,80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11 319,00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806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13 773,40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4972,8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4 972,80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806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29319,00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11 319,00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732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206,90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2 393,30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493,30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732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206,90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493,3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493,30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340B7" w:rsidRPr="00E340B7" w:rsidTr="00E340B7">
        <w:trPr>
          <w:trHeight w:val="888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BE7602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Theme="minorHAnsi" w:hAnsi="Arial" w:cs="Arial"/>
                <w:sz w:val="20"/>
                <w:szCs w:val="20"/>
              </w:rPr>
              <w:t>1900,00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340B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98" w:rsidRPr="00E340B7" w:rsidRDefault="003B0E98" w:rsidP="00EB5BB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681047" w:rsidRPr="00E340B7" w:rsidRDefault="00681047" w:rsidP="00EB5B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26BF" w:rsidRPr="00E340B7" w:rsidRDefault="003126B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126BF" w:rsidRPr="00E340B7" w:rsidSect="003126B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B2"/>
    <w:rsid w:val="00226B9B"/>
    <w:rsid w:val="003126BF"/>
    <w:rsid w:val="003B0E98"/>
    <w:rsid w:val="00450715"/>
    <w:rsid w:val="004B15B2"/>
    <w:rsid w:val="005C1C8F"/>
    <w:rsid w:val="00606B63"/>
    <w:rsid w:val="00613DBF"/>
    <w:rsid w:val="00644C72"/>
    <w:rsid w:val="00681047"/>
    <w:rsid w:val="007C432D"/>
    <w:rsid w:val="007F282C"/>
    <w:rsid w:val="009C0385"/>
    <w:rsid w:val="00B65A37"/>
    <w:rsid w:val="00BE7602"/>
    <w:rsid w:val="00CD4D03"/>
    <w:rsid w:val="00E340B7"/>
    <w:rsid w:val="00EB5BB2"/>
    <w:rsid w:val="00F62B2B"/>
    <w:rsid w:val="00FD10F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D0AA-8F55-461C-A296-3DF37A25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2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1C8F"/>
  </w:style>
  <w:style w:type="paragraph" w:styleId="HTML">
    <w:name w:val="HTML Preformatted"/>
    <w:basedOn w:val="a"/>
    <w:link w:val="HTML0"/>
    <w:uiPriority w:val="99"/>
    <w:semiHidden/>
    <w:unhideWhenUsed/>
    <w:rsid w:val="005C1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1C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C1C8F"/>
    <w:pPr>
      <w:spacing w:after="0" w:line="240" w:lineRule="auto"/>
    </w:pPr>
  </w:style>
  <w:style w:type="paragraph" w:customStyle="1" w:styleId="ConsPlusNonformat">
    <w:name w:val="ConsPlusNonformat"/>
    <w:rsid w:val="005C1C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C1C8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C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C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5C1C8F"/>
  </w:style>
  <w:style w:type="paragraph" w:customStyle="1" w:styleId="ConsPlusCell">
    <w:name w:val="ConsPlusCell"/>
    <w:rsid w:val="005C1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1C8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5C1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C1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1C8F"/>
  </w:style>
  <w:style w:type="character" w:styleId="a8">
    <w:name w:val="Hyperlink"/>
    <w:basedOn w:val="a0"/>
    <w:uiPriority w:val="99"/>
    <w:unhideWhenUsed/>
    <w:rsid w:val="005C1C8F"/>
    <w:rPr>
      <w:color w:val="0563C1" w:themeColor="hyperlink"/>
      <w:u w:val="single"/>
    </w:rPr>
  </w:style>
  <w:style w:type="paragraph" w:customStyle="1" w:styleId="2">
    <w:name w:val="Обычный2"/>
    <w:rsid w:val="005C1C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8">
    <w:name w:val="Font Style48"/>
    <w:basedOn w:val="a0"/>
    <w:rsid w:val="005C1C8F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C1C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5C1C8F"/>
  </w:style>
  <w:style w:type="paragraph" w:styleId="ab">
    <w:name w:val="footer"/>
    <w:basedOn w:val="a"/>
    <w:link w:val="ac"/>
    <w:uiPriority w:val="99"/>
    <w:unhideWhenUsed/>
    <w:rsid w:val="005C1C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5C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17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Мария А. Павлова</cp:lastModifiedBy>
  <cp:revision>14</cp:revision>
  <cp:lastPrinted>2018-03-23T11:11:00Z</cp:lastPrinted>
  <dcterms:created xsi:type="dcterms:W3CDTF">2018-03-16T12:20:00Z</dcterms:created>
  <dcterms:modified xsi:type="dcterms:W3CDTF">2018-04-03T12:52:00Z</dcterms:modified>
</cp:coreProperties>
</file>