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A2" w:rsidRPr="00350EB5" w:rsidRDefault="00A930A2" w:rsidP="00A930A2">
      <w:pPr>
        <w:spacing w:line="360" w:lineRule="auto"/>
        <w:jc w:val="center"/>
        <w:rPr>
          <w:b/>
          <w:spacing w:val="20"/>
          <w:sz w:val="32"/>
          <w:szCs w:val="28"/>
          <w:u w:val="single"/>
        </w:rPr>
      </w:pPr>
      <w:r w:rsidRPr="00350EB5">
        <w:rPr>
          <w:b/>
          <w:spacing w:val="20"/>
          <w:sz w:val="32"/>
          <w:szCs w:val="28"/>
          <w:u w:val="single"/>
        </w:rPr>
        <w:t>Уважаемый Сергей Вячеславович, уважаемые депутаты!</w:t>
      </w:r>
    </w:p>
    <w:p w:rsidR="00A930A2" w:rsidRPr="00350EB5" w:rsidRDefault="00A930A2" w:rsidP="00A930A2">
      <w:pPr>
        <w:spacing w:line="360" w:lineRule="auto"/>
        <w:jc w:val="center"/>
        <w:rPr>
          <w:b/>
          <w:spacing w:val="20"/>
          <w:sz w:val="32"/>
          <w:szCs w:val="28"/>
          <w:u w:val="single"/>
        </w:rPr>
      </w:pPr>
    </w:p>
    <w:p w:rsidR="00A930A2" w:rsidRPr="00350EB5" w:rsidRDefault="00A930A2" w:rsidP="00A930A2">
      <w:pPr>
        <w:spacing w:line="360" w:lineRule="auto"/>
        <w:rPr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 xml:space="preserve">        Это уже третий Отчет Контрольно-счетной палаты перед данным составом депутатского корпуса, поэтому, если нет возражений,  </w:t>
      </w:r>
      <w:r w:rsidR="00F4796D">
        <w:rPr>
          <w:spacing w:val="20"/>
          <w:sz w:val="32"/>
          <w:szCs w:val="28"/>
        </w:rPr>
        <w:t>пр</w:t>
      </w:r>
      <w:r w:rsidRPr="00350EB5">
        <w:rPr>
          <w:spacing w:val="20"/>
          <w:sz w:val="32"/>
          <w:szCs w:val="28"/>
        </w:rPr>
        <w:t>опущу вводную часть</w:t>
      </w:r>
      <w:r w:rsidR="00CA0BD8">
        <w:rPr>
          <w:spacing w:val="20"/>
          <w:sz w:val="32"/>
          <w:szCs w:val="28"/>
        </w:rPr>
        <w:t xml:space="preserve"> </w:t>
      </w:r>
      <w:r w:rsidR="00CA0CF2">
        <w:rPr>
          <w:spacing w:val="20"/>
          <w:sz w:val="32"/>
          <w:szCs w:val="28"/>
        </w:rPr>
        <w:t>и перейду к основным разделам Отчета.</w:t>
      </w:r>
      <w:r w:rsidRPr="00350EB5">
        <w:rPr>
          <w:spacing w:val="20"/>
          <w:sz w:val="32"/>
          <w:szCs w:val="28"/>
        </w:rPr>
        <w:t xml:space="preserve">  </w:t>
      </w:r>
    </w:p>
    <w:p w:rsidR="00A930A2" w:rsidRPr="00350EB5" w:rsidRDefault="00A930A2" w:rsidP="00A930A2">
      <w:pPr>
        <w:spacing w:line="360" w:lineRule="auto"/>
        <w:ind w:firstLine="851"/>
        <w:jc w:val="both"/>
        <w:rPr>
          <w:spacing w:val="20"/>
          <w:sz w:val="32"/>
          <w:szCs w:val="28"/>
        </w:rPr>
      </w:pPr>
    </w:p>
    <w:p w:rsidR="00A930A2" w:rsidRPr="00350EB5" w:rsidRDefault="00A930A2" w:rsidP="00A930A2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pacing w:val="20"/>
          <w:sz w:val="32"/>
          <w:szCs w:val="28"/>
          <w:u w:val="single"/>
        </w:rPr>
      </w:pPr>
      <w:bookmarkStart w:id="0" w:name="sub_1005"/>
      <w:r w:rsidRPr="00350EB5">
        <w:rPr>
          <w:b/>
          <w:bCs/>
          <w:spacing w:val="20"/>
          <w:sz w:val="32"/>
          <w:szCs w:val="28"/>
          <w:u w:val="single"/>
        </w:rPr>
        <w:t xml:space="preserve"> Экспертно - аналитическая деятельность</w:t>
      </w:r>
    </w:p>
    <w:bookmarkEnd w:id="0"/>
    <w:p w:rsidR="00A930A2" w:rsidRPr="00350EB5" w:rsidRDefault="00A930A2" w:rsidP="00A930A2">
      <w:pPr>
        <w:snapToGrid w:val="0"/>
        <w:spacing w:line="360" w:lineRule="auto"/>
        <w:outlineLvl w:val="2"/>
        <w:rPr>
          <w:rFonts w:eastAsia="Calibri"/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 xml:space="preserve">        В рамках реализации полномочий</w:t>
      </w:r>
      <w:r w:rsidR="00B43D1D">
        <w:rPr>
          <w:spacing w:val="20"/>
          <w:sz w:val="32"/>
          <w:szCs w:val="28"/>
        </w:rPr>
        <w:t xml:space="preserve">  КСП</w:t>
      </w:r>
      <w:r w:rsidRPr="00350EB5">
        <w:rPr>
          <w:spacing w:val="20"/>
          <w:sz w:val="32"/>
          <w:szCs w:val="28"/>
        </w:rPr>
        <w:t xml:space="preserve">  в 2019 году  было </w:t>
      </w:r>
      <w:r w:rsidRPr="00350EB5">
        <w:rPr>
          <w:rFonts w:eastAsia="Calibri"/>
          <w:spacing w:val="20"/>
          <w:sz w:val="32"/>
          <w:szCs w:val="28"/>
        </w:rPr>
        <w:t xml:space="preserve"> проведено 17 экспертно-аналитических мероприятий, в том числе:</w:t>
      </w:r>
    </w:p>
    <w:p w:rsidR="00A930A2" w:rsidRPr="00350EB5" w:rsidRDefault="00A930A2" w:rsidP="00A930A2">
      <w:pPr>
        <w:spacing w:line="360" w:lineRule="auto"/>
        <w:rPr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 xml:space="preserve">        - в соответствии со ст. 264.4. Бюджетного Кодекса проведено</w:t>
      </w:r>
      <w:r w:rsidR="00B43D1D">
        <w:rPr>
          <w:spacing w:val="20"/>
          <w:sz w:val="32"/>
          <w:szCs w:val="28"/>
        </w:rPr>
        <w:t xml:space="preserve"> </w:t>
      </w:r>
      <w:r w:rsidRPr="00350EB5">
        <w:rPr>
          <w:spacing w:val="20"/>
          <w:sz w:val="32"/>
          <w:szCs w:val="28"/>
        </w:rPr>
        <w:t xml:space="preserve"> 9 </w:t>
      </w:r>
      <w:r w:rsidR="00B43D1D">
        <w:rPr>
          <w:spacing w:val="20"/>
          <w:sz w:val="32"/>
          <w:szCs w:val="28"/>
        </w:rPr>
        <w:t xml:space="preserve"> </w:t>
      </w:r>
      <w:r w:rsidRPr="00350EB5">
        <w:rPr>
          <w:spacing w:val="20"/>
          <w:sz w:val="32"/>
          <w:szCs w:val="28"/>
        </w:rPr>
        <w:t xml:space="preserve">внешних </w:t>
      </w:r>
      <w:r w:rsidR="00B43D1D">
        <w:rPr>
          <w:spacing w:val="20"/>
          <w:sz w:val="32"/>
          <w:szCs w:val="28"/>
        </w:rPr>
        <w:t xml:space="preserve"> </w:t>
      </w:r>
      <w:r w:rsidRPr="00350EB5">
        <w:rPr>
          <w:spacing w:val="20"/>
          <w:sz w:val="32"/>
          <w:szCs w:val="28"/>
        </w:rPr>
        <w:t>проверок</w:t>
      </w:r>
      <w:r w:rsidR="00B43D1D">
        <w:rPr>
          <w:spacing w:val="20"/>
          <w:sz w:val="32"/>
          <w:szCs w:val="28"/>
        </w:rPr>
        <w:t xml:space="preserve"> </w:t>
      </w:r>
      <w:r w:rsidRPr="00350EB5">
        <w:rPr>
          <w:spacing w:val="20"/>
          <w:sz w:val="32"/>
          <w:szCs w:val="28"/>
        </w:rPr>
        <w:t xml:space="preserve"> годовых </w:t>
      </w:r>
      <w:r w:rsidR="00B43D1D">
        <w:rPr>
          <w:spacing w:val="20"/>
          <w:sz w:val="32"/>
          <w:szCs w:val="28"/>
        </w:rPr>
        <w:t xml:space="preserve"> </w:t>
      </w:r>
      <w:r w:rsidRPr="00350EB5">
        <w:rPr>
          <w:spacing w:val="20"/>
          <w:sz w:val="32"/>
          <w:szCs w:val="28"/>
        </w:rPr>
        <w:t>отчетов</w:t>
      </w:r>
      <w:r w:rsidR="00B43D1D">
        <w:rPr>
          <w:spacing w:val="20"/>
          <w:sz w:val="32"/>
          <w:szCs w:val="28"/>
        </w:rPr>
        <w:t xml:space="preserve"> </w:t>
      </w:r>
      <w:r w:rsidRPr="00350EB5">
        <w:rPr>
          <w:spacing w:val="20"/>
          <w:sz w:val="32"/>
          <w:szCs w:val="28"/>
        </w:rPr>
        <w:t xml:space="preserve"> об исполнении бюджета  </w:t>
      </w:r>
      <w:r w:rsidR="00F4796D">
        <w:rPr>
          <w:spacing w:val="20"/>
          <w:sz w:val="32"/>
          <w:szCs w:val="28"/>
        </w:rPr>
        <w:t xml:space="preserve">в </w:t>
      </w:r>
      <w:r w:rsidRPr="00350EB5">
        <w:rPr>
          <w:spacing w:val="20"/>
          <w:sz w:val="32"/>
          <w:szCs w:val="28"/>
        </w:rPr>
        <w:t>9 -</w:t>
      </w:r>
      <w:proofErr w:type="spellStart"/>
      <w:r w:rsidRPr="00350EB5">
        <w:rPr>
          <w:spacing w:val="20"/>
          <w:sz w:val="32"/>
          <w:szCs w:val="28"/>
        </w:rPr>
        <w:t>ти</w:t>
      </w:r>
      <w:proofErr w:type="spellEnd"/>
      <w:r w:rsidRPr="00350EB5">
        <w:rPr>
          <w:spacing w:val="20"/>
          <w:sz w:val="32"/>
          <w:szCs w:val="28"/>
        </w:rPr>
        <w:t xml:space="preserve"> </w:t>
      </w:r>
      <w:r w:rsidR="00F4796D">
        <w:rPr>
          <w:spacing w:val="20"/>
          <w:sz w:val="32"/>
          <w:szCs w:val="28"/>
        </w:rPr>
        <w:t>муниципальных образованиях</w:t>
      </w:r>
      <w:r w:rsidRPr="00350EB5">
        <w:rPr>
          <w:spacing w:val="20"/>
          <w:sz w:val="32"/>
          <w:szCs w:val="28"/>
        </w:rPr>
        <w:t xml:space="preserve"> и 5 внешних проверок бюджетной </w:t>
      </w:r>
      <w:r w:rsidR="00CA0CF2">
        <w:rPr>
          <w:spacing w:val="20"/>
          <w:sz w:val="32"/>
          <w:szCs w:val="28"/>
        </w:rPr>
        <w:t xml:space="preserve"> </w:t>
      </w:r>
      <w:r w:rsidRPr="00350EB5">
        <w:rPr>
          <w:spacing w:val="20"/>
          <w:sz w:val="32"/>
          <w:szCs w:val="28"/>
        </w:rPr>
        <w:t>отчетности</w:t>
      </w:r>
      <w:r w:rsidR="00CA0CF2">
        <w:rPr>
          <w:spacing w:val="20"/>
          <w:sz w:val="32"/>
          <w:szCs w:val="28"/>
        </w:rPr>
        <w:t xml:space="preserve"> </w:t>
      </w:r>
      <w:r w:rsidRPr="00350EB5">
        <w:rPr>
          <w:spacing w:val="20"/>
          <w:sz w:val="32"/>
          <w:szCs w:val="28"/>
        </w:rPr>
        <w:t xml:space="preserve"> главных администраторов </w:t>
      </w:r>
      <w:r w:rsidR="00CA0CF2">
        <w:rPr>
          <w:spacing w:val="20"/>
          <w:sz w:val="32"/>
          <w:szCs w:val="28"/>
        </w:rPr>
        <w:t xml:space="preserve"> </w:t>
      </w:r>
      <w:r w:rsidRPr="00350EB5">
        <w:rPr>
          <w:spacing w:val="20"/>
          <w:sz w:val="32"/>
          <w:szCs w:val="28"/>
        </w:rPr>
        <w:t xml:space="preserve">бюджетных </w:t>
      </w:r>
      <w:r w:rsidR="00CA0CF2">
        <w:rPr>
          <w:spacing w:val="20"/>
          <w:sz w:val="32"/>
          <w:szCs w:val="28"/>
        </w:rPr>
        <w:t xml:space="preserve"> </w:t>
      </w:r>
      <w:r w:rsidRPr="00350EB5">
        <w:rPr>
          <w:spacing w:val="20"/>
          <w:sz w:val="32"/>
          <w:szCs w:val="28"/>
        </w:rPr>
        <w:t>средств;</w:t>
      </w:r>
    </w:p>
    <w:p w:rsidR="00A930A2" w:rsidRPr="00350EB5" w:rsidRDefault="00A930A2" w:rsidP="00A930A2">
      <w:pPr>
        <w:spacing w:line="360" w:lineRule="auto"/>
        <w:rPr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 xml:space="preserve">        -  подготовлено 3  аналитических записки по  мониторингу  исполнения бюджета</w:t>
      </w:r>
      <w:r w:rsidR="00CA0CF2">
        <w:rPr>
          <w:rFonts w:eastAsia="Calibri"/>
          <w:spacing w:val="20"/>
          <w:sz w:val="32"/>
          <w:szCs w:val="28"/>
        </w:rPr>
        <w:t xml:space="preserve"> городского округа</w:t>
      </w:r>
      <w:r w:rsidRPr="00350EB5">
        <w:rPr>
          <w:rFonts w:eastAsia="Calibri"/>
          <w:spacing w:val="20"/>
          <w:sz w:val="32"/>
          <w:szCs w:val="28"/>
        </w:rPr>
        <w:t xml:space="preserve"> </w:t>
      </w:r>
      <w:r w:rsidRPr="00350EB5">
        <w:rPr>
          <w:spacing w:val="20"/>
          <w:sz w:val="32"/>
          <w:szCs w:val="28"/>
        </w:rPr>
        <w:t xml:space="preserve"> за 1 квартал, </w:t>
      </w:r>
      <w:r w:rsidR="00CA0BD8">
        <w:rPr>
          <w:spacing w:val="20"/>
          <w:sz w:val="32"/>
          <w:szCs w:val="28"/>
        </w:rPr>
        <w:t>1 полугодие и</w:t>
      </w:r>
      <w:r w:rsidR="00CA0CF2">
        <w:rPr>
          <w:spacing w:val="20"/>
          <w:sz w:val="32"/>
          <w:szCs w:val="28"/>
        </w:rPr>
        <w:t xml:space="preserve"> 9 месяцев</w:t>
      </w:r>
      <w:r w:rsidRPr="00350EB5">
        <w:rPr>
          <w:spacing w:val="20"/>
          <w:sz w:val="32"/>
          <w:szCs w:val="28"/>
        </w:rPr>
        <w:t>.</w:t>
      </w:r>
    </w:p>
    <w:p w:rsidR="00A930A2" w:rsidRPr="00350EB5" w:rsidRDefault="00A930A2" w:rsidP="00A930A2">
      <w:pPr>
        <w:spacing w:line="360" w:lineRule="auto"/>
        <w:jc w:val="both"/>
        <w:rPr>
          <w:spacing w:val="20"/>
          <w:sz w:val="32"/>
          <w:szCs w:val="28"/>
        </w:rPr>
      </w:pPr>
      <w:r w:rsidRPr="00350EB5">
        <w:rPr>
          <w:b/>
          <w:spacing w:val="20"/>
          <w:sz w:val="32"/>
          <w:szCs w:val="28"/>
        </w:rPr>
        <w:t xml:space="preserve">        </w:t>
      </w:r>
      <w:r w:rsidRPr="00350EB5">
        <w:rPr>
          <w:spacing w:val="20"/>
          <w:sz w:val="32"/>
          <w:szCs w:val="28"/>
        </w:rPr>
        <w:t>Материалы внеш</w:t>
      </w:r>
      <w:r w:rsidR="00CA0CF2">
        <w:rPr>
          <w:spacing w:val="20"/>
          <w:sz w:val="32"/>
          <w:szCs w:val="28"/>
        </w:rPr>
        <w:t>них проверок годовой отчетности</w:t>
      </w:r>
      <w:r w:rsidRPr="00350EB5">
        <w:rPr>
          <w:spacing w:val="20"/>
          <w:sz w:val="32"/>
          <w:szCs w:val="28"/>
        </w:rPr>
        <w:t xml:space="preserve"> в соответствии с д</w:t>
      </w:r>
      <w:r w:rsidR="00CA0CF2">
        <w:rPr>
          <w:spacing w:val="20"/>
          <w:sz w:val="32"/>
          <w:szCs w:val="28"/>
        </w:rPr>
        <w:t>ействующим законодательством</w:t>
      </w:r>
      <w:r w:rsidRPr="00350EB5">
        <w:rPr>
          <w:spacing w:val="20"/>
          <w:sz w:val="32"/>
          <w:szCs w:val="28"/>
        </w:rPr>
        <w:t xml:space="preserve"> </w:t>
      </w:r>
      <w:r w:rsidR="00CA0BD8">
        <w:rPr>
          <w:spacing w:val="20"/>
          <w:sz w:val="32"/>
          <w:szCs w:val="28"/>
        </w:rPr>
        <w:t xml:space="preserve">и Положением о бюджетном процессе в городском округе Клин </w:t>
      </w:r>
      <w:r w:rsidRPr="00350EB5">
        <w:rPr>
          <w:spacing w:val="20"/>
          <w:sz w:val="32"/>
          <w:szCs w:val="28"/>
        </w:rPr>
        <w:t>явились основой для составления  заключений на отчеты об исполнении бюджета за 2018 год.</w:t>
      </w:r>
    </w:p>
    <w:p w:rsidR="00A930A2" w:rsidRPr="00350EB5" w:rsidRDefault="00A930A2" w:rsidP="00A930A2">
      <w:pPr>
        <w:snapToGrid w:val="0"/>
        <w:spacing w:line="360" w:lineRule="auto"/>
        <w:outlineLvl w:val="2"/>
        <w:rPr>
          <w:rFonts w:eastAsia="Calibri"/>
          <w:spacing w:val="20"/>
          <w:sz w:val="32"/>
          <w:szCs w:val="28"/>
        </w:rPr>
      </w:pPr>
      <w:r w:rsidRPr="00350EB5">
        <w:rPr>
          <w:rFonts w:eastAsia="Calibri"/>
          <w:spacing w:val="20"/>
          <w:sz w:val="32"/>
          <w:szCs w:val="28"/>
        </w:rPr>
        <w:t xml:space="preserve">   </w:t>
      </w:r>
      <w:r w:rsidR="00CA0CF2">
        <w:rPr>
          <w:rFonts w:eastAsia="Calibri"/>
          <w:spacing w:val="20"/>
          <w:sz w:val="32"/>
          <w:szCs w:val="28"/>
        </w:rPr>
        <w:t xml:space="preserve">      Б</w:t>
      </w:r>
      <w:r w:rsidRPr="00350EB5">
        <w:rPr>
          <w:rFonts w:eastAsia="Calibri"/>
          <w:spacing w:val="20"/>
          <w:sz w:val="32"/>
          <w:szCs w:val="28"/>
        </w:rPr>
        <w:t xml:space="preserve">ыло </w:t>
      </w:r>
      <w:r w:rsidR="00CA0CF2">
        <w:rPr>
          <w:rFonts w:eastAsia="Calibri"/>
          <w:spacing w:val="20"/>
          <w:sz w:val="32"/>
          <w:szCs w:val="28"/>
        </w:rPr>
        <w:t xml:space="preserve"> </w:t>
      </w:r>
      <w:r w:rsidRPr="00350EB5">
        <w:rPr>
          <w:rFonts w:eastAsia="Calibri"/>
          <w:spacing w:val="20"/>
          <w:sz w:val="32"/>
          <w:szCs w:val="28"/>
        </w:rPr>
        <w:t>подготовлено</w:t>
      </w:r>
      <w:r w:rsidR="00CA0CF2">
        <w:rPr>
          <w:rFonts w:eastAsia="Calibri"/>
          <w:spacing w:val="20"/>
          <w:sz w:val="32"/>
          <w:szCs w:val="28"/>
        </w:rPr>
        <w:t xml:space="preserve"> </w:t>
      </w:r>
      <w:r w:rsidRPr="00350EB5">
        <w:rPr>
          <w:rFonts w:eastAsia="Calibri"/>
          <w:spacing w:val="20"/>
          <w:sz w:val="32"/>
          <w:szCs w:val="28"/>
        </w:rPr>
        <w:t xml:space="preserve"> 21 экспертное</w:t>
      </w:r>
      <w:r w:rsidR="00CA0CF2">
        <w:rPr>
          <w:rFonts w:eastAsia="Calibri"/>
          <w:spacing w:val="20"/>
          <w:sz w:val="32"/>
          <w:szCs w:val="28"/>
        </w:rPr>
        <w:t xml:space="preserve"> </w:t>
      </w:r>
      <w:r w:rsidRPr="00350EB5">
        <w:rPr>
          <w:rFonts w:eastAsia="Calibri"/>
          <w:spacing w:val="20"/>
          <w:sz w:val="32"/>
          <w:szCs w:val="28"/>
        </w:rPr>
        <w:t xml:space="preserve">  заключение</w:t>
      </w:r>
      <w:r w:rsidR="00CA0CF2">
        <w:rPr>
          <w:rFonts w:eastAsia="Calibri"/>
          <w:spacing w:val="20"/>
          <w:sz w:val="32"/>
          <w:szCs w:val="28"/>
        </w:rPr>
        <w:t xml:space="preserve"> </w:t>
      </w:r>
      <w:r w:rsidRPr="00350EB5">
        <w:rPr>
          <w:rFonts w:eastAsia="Calibri"/>
          <w:spacing w:val="20"/>
          <w:sz w:val="32"/>
          <w:szCs w:val="28"/>
        </w:rPr>
        <w:t xml:space="preserve"> на проекты муниципальных правовых актов, из них:</w:t>
      </w:r>
    </w:p>
    <w:p w:rsidR="00A930A2" w:rsidRPr="00350EB5" w:rsidRDefault="00A930A2" w:rsidP="00A930A2">
      <w:pPr>
        <w:snapToGrid w:val="0"/>
        <w:spacing w:line="360" w:lineRule="auto"/>
        <w:outlineLvl w:val="2"/>
        <w:rPr>
          <w:spacing w:val="20"/>
          <w:sz w:val="32"/>
          <w:szCs w:val="28"/>
        </w:rPr>
      </w:pPr>
      <w:r w:rsidRPr="00350EB5">
        <w:rPr>
          <w:rFonts w:eastAsia="Calibri"/>
          <w:spacing w:val="20"/>
          <w:sz w:val="32"/>
          <w:szCs w:val="28"/>
        </w:rPr>
        <w:lastRenderedPageBreak/>
        <w:t xml:space="preserve">        - 9 заключений на проекты решений Совета депутатов </w:t>
      </w:r>
      <w:r w:rsidRPr="00350EB5">
        <w:rPr>
          <w:spacing w:val="20"/>
          <w:sz w:val="32"/>
          <w:szCs w:val="28"/>
        </w:rPr>
        <w:t>об утверждении отчетов об исполнении бюджетов муниципальных образований за 2018 год,</w:t>
      </w:r>
    </w:p>
    <w:p w:rsidR="00A930A2" w:rsidRPr="00350EB5" w:rsidRDefault="00A930A2" w:rsidP="00A930A2">
      <w:pPr>
        <w:spacing w:line="360" w:lineRule="auto"/>
        <w:rPr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 xml:space="preserve">        - 1 заключение на проект бюджета городского округа Клин на</w:t>
      </w:r>
      <w:r w:rsidRPr="00350EB5">
        <w:rPr>
          <w:b/>
          <w:spacing w:val="20"/>
          <w:sz w:val="32"/>
          <w:szCs w:val="28"/>
        </w:rPr>
        <w:t xml:space="preserve"> </w:t>
      </w:r>
      <w:r w:rsidRPr="00350EB5">
        <w:rPr>
          <w:spacing w:val="20"/>
          <w:sz w:val="32"/>
          <w:szCs w:val="28"/>
        </w:rPr>
        <w:t>2020 год и плановый период 2021 и 2022 годов;</w:t>
      </w:r>
    </w:p>
    <w:p w:rsidR="00A930A2" w:rsidRPr="00350EB5" w:rsidRDefault="00A930A2" w:rsidP="00A930A2">
      <w:pPr>
        <w:spacing w:line="360" w:lineRule="auto"/>
        <w:rPr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 xml:space="preserve">        - 11 заключений </w:t>
      </w:r>
      <w:r w:rsidRPr="00350EB5">
        <w:rPr>
          <w:rFonts w:eastAsia="Calibri"/>
          <w:spacing w:val="20"/>
          <w:sz w:val="32"/>
          <w:szCs w:val="28"/>
        </w:rPr>
        <w:t xml:space="preserve">на проекты решений Совета депутатов </w:t>
      </w:r>
      <w:r w:rsidRPr="00350EB5">
        <w:rPr>
          <w:spacing w:val="20"/>
          <w:sz w:val="32"/>
          <w:szCs w:val="28"/>
        </w:rPr>
        <w:t>о внесении измен</w:t>
      </w:r>
      <w:r w:rsidR="00B43D1D">
        <w:rPr>
          <w:spacing w:val="20"/>
          <w:sz w:val="32"/>
          <w:szCs w:val="28"/>
        </w:rPr>
        <w:t xml:space="preserve">ений  в решение </w:t>
      </w:r>
      <w:r w:rsidRPr="00350EB5">
        <w:rPr>
          <w:spacing w:val="20"/>
          <w:sz w:val="32"/>
          <w:szCs w:val="28"/>
        </w:rPr>
        <w:t xml:space="preserve"> «Об утверждении  бюджета за 2019 год и плановый период 2020 и 2021 годов».</w:t>
      </w:r>
    </w:p>
    <w:p w:rsidR="00A930A2" w:rsidRPr="00350EB5" w:rsidRDefault="00F4796D" w:rsidP="00F4796D">
      <w:pPr>
        <w:spacing w:line="360" w:lineRule="auto"/>
        <w:jc w:val="both"/>
        <w:rPr>
          <w:spacing w:val="20"/>
          <w:sz w:val="32"/>
          <w:szCs w:val="28"/>
        </w:rPr>
      </w:pPr>
      <w:r>
        <w:rPr>
          <w:spacing w:val="20"/>
          <w:sz w:val="32"/>
          <w:szCs w:val="28"/>
        </w:rPr>
        <w:t xml:space="preserve">     </w:t>
      </w:r>
      <w:r w:rsidR="00A930A2" w:rsidRPr="00350EB5">
        <w:rPr>
          <w:spacing w:val="20"/>
          <w:sz w:val="32"/>
          <w:szCs w:val="28"/>
        </w:rPr>
        <w:t xml:space="preserve"> В ходе проведенных экспертно-аналитических мероприят</w:t>
      </w:r>
      <w:r>
        <w:rPr>
          <w:spacing w:val="20"/>
          <w:sz w:val="32"/>
          <w:szCs w:val="28"/>
        </w:rPr>
        <w:t>ий выявлено 6 нарушений, в том числе 4 н</w:t>
      </w:r>
      <w:r w:rsidR="00A930A2" w:rsidRPr="00350EB5">
        <w:rPr>
          <w:spacing w:val="20"/>
          <w:sz w:val="32"/>
          <w:szCs w:val="28"/>
        </w:rPr>
        <w:t>арушения при формировании и исполнении</w:t>
      </w:r>
      <w:r>
        <w:rPr>
          <w:spacing w:val="20"/>
          <w:sz w:val="32"/>
          <w:szCs w:val="28"/>
        </w:rPr>
        <w:t xml:space="preserve"> бюджета,</w:t>
      </w:r>
      <w:r w:rsidR="00A930A2" w:rsidRPr="00350EB5">
        <w:rPr>
          <w:spacing w:val="20"/>
          <w:sz w:val="32"/>
          <w:szCs w:val="28"/>
        </w:rPr>
        <w:t xml:space="preserve">  </w:t>
      </w:r>
      <w:r>
        <w:rPr>
          <w:spacing w:val="20"/>
          <w:sz w:val="32"/>
          <w:szCs w:val="28"/>
        </w:rPr>
        <w:t>2</w:t>
      </w:r>
      <w:r w:rsidR="00A930A2" w:rsidRPr="00350EB5">
        <w:rPr>
          <w:spacing w:val="20"/>
          <w:sz w:val="32"/>
          <w:szCs w:val="28"/>
        </w:rPr>
        <w:t xml:space="preserve">       </w:t>
      </w:r>
    </w:p>
    <w:p w:rsidR="00A930A2" w:rsidRPr="00350EB5" w:rsidRDefault="00F4796D" w:rsidP="00F4796D">
      <w:pPr>
        <w:spacing w:line="360" w:lineRule="auto"/>
        <w:jc w:val="both"/>
        <w:rPr>
          <w:spacing w:val="20"/>
          <w:sz w:val="32"/>
          <w:szCs w:val="28"/>
        </w:rPr>
      </w:pPr>
      <w:r>
        <w:rPr>
          <w:spacing w:val="20"/>
          <w:sz w:val="32"/>
          <w:szCs w:val="28"/>
        </w:rPr>
        <w:t>н</w:t>
      </w:r>
      <w:r w:rsidR="00A930A2" w:rsidRPr="00350EB5">
        <w:rPr>
          <w:spacing w:val="20"/>
          <w:sz w:val="32"/>
          <w:szCs w:val="28"/>
        </w:rPr>
        <w:t>арушения ведения бухгалтерского учета, составления и представления бухгалтерской</w:t>
      </w:r>
      <w:r>
        <w:rPr>
          <w:spacing w:val="20"/>
          <w:sz w:val="32"/>
          <w:szCs w:val="28"/>
        </w:rPr>
        <w:t xml:space="preserve"> (финансовой) отчетности.</w:t>
      </w:r>
    </w:p>
    <w:p w:rsidR="00A930A2" w:rsidRDefault="00F4796D" w:rsidP="00290591">
      <w:pPr>
        <w:spacing w:line="360" w:lineRule="auto"/>
        <w:jc w:val="both"/>
        <w:rPr>
          <w:spacing w:val="20"/>
          <w:sz w:val="32"/>
          <w:szCs w:val="28"/>
        </w:rPr>
      </w:pPr>
      <w:r>
        <w:rPr>
          <w:spacing w:val="20"/>
          <w:sz w:val="32"/>
          <w:szCs w:val="28"/>
        </w:rPr>
        <w:t xml:space="preserve">     </w:t>
      </w:r>
      <w:r w:rsidR="00A930A2" w:rsidRPr="00350EB5">
        <w:rPr>
          <w:spacing w:val="20"/>
          <w:sz w:val="32"/>
          <w:szCs w:val="28"/>
        </w:rPr>
        <w:t xml:space="preserve"> Отмечено неэффективное использование бюджетных средств   в 10 случаях на общую сумму 9</w:t>
      </w:r>
      <w:r w:rsidR="00290591">
        <w:rPr>
          <w:spacing w:val="20"/>
          <w:sz w:val="32"/>
          <w:szCs w:val="28"/>
        </w:rPr>
        <w:t>,4 млн</w:t>
      </w:r>
      <w:r w:rsidR="00A930A2" w:rsidRPr="00350EB5">
        <w:rPr>
          <w:spacing w:val="20"/>
          <w:sz w:val="32"/>
          <w:szCs w:val="28"/>
        </w:rPr>
        <w:t>. рублей.</w:t>
      </w:r>
    </w:p>
    <w:p w:rsidR="00B43D1D" w:rsidRPr="00350EB5" w:rsidRDefault="00B43D1D" w:rsidP="00290591">
      <w:pPr>
        <w:spacing w:line="360" w:lineRule="auto"/>
        <w:jc w:val="both"/>
        <w:rPr>
          <w:spacing w:val="20"/>
          <w:sz w:val="32"/>
          <w:szCs w:val="28"/>
        </w:rPr>
      </w:pPr>
    </w:p>
    <w:p w:rsidR="00A930A2" w:rsidRPr="00350EB5" w:rsidRDefault="00A930A2" w:rsidP="00A930A2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pacing w:val="20"/>
          <w:sz w:val="32"/>
          <w:szCs w:val="28"/>
          <w:u w:val="single"/>
        </w:rPr>
      </w:pPr>
      <w:bookmarkStart w:id="1" w:name="sub_1004"/>
      <w:r w:rsidRPr="00350EB5">
        <w:rPr>
          <w:b/>
          <w:bCs/>
          <w:spacing w:val="20"/>
          <w:sz w:val="32"/>
          <w:szCs w:val="28"/>
          <w:u w:val="single"/>
        </w:rPr>
        <w:t xml:space="preserve"> Контрольная деятельность</w:t>
      </w:r>
    </w:p>
    <w:bookmarkEnd w:id="1"/>
    <w:p w:rsidR="00A930A2" w:rsidRPr="00350EB5" w:rsidRDefault="00B43D1D" w:rsidP="00B43D1D">
      <w:pPr>
        <w:widowControl w:val="0"/>
        <w:autoSpaceDE w:val="0"/>
        <w:autoSpaceDN w:val="0"/>
        <w:adjustRightInd w:val="0"/>
        <w:spacing w:line="360" w:lineRule="auto"/>
        <w:jc w:val="both"/>
        <w:rPr>
          <w:spacing w:val="20"/>
          <w:sz w:val="32"/>
          <w:szCs w:val="28"/>
        </w:rPr>
      </w:pPr>
      <w:r>
        <w:rPr>
          <w:spacing w:val="20"/>
          <w:sz w:val="32"/>
          <w:szCs w:val="28"/>
        </w:rPr>
        <w:t xml:space="preserve">         В отчетном </w:t>
      </w:r>
      <w:r w:rsidR="00A930A2" w:rsidRPr="00350EB5">
        <w:rPr>
          <w:spacing w:val="20"/>
          <w:sz w:val="32"/>
          <w:szCs w:val="28"/>
        </w:rPr>
        <w:t xml:space="preserve"> году  в соответствии с годовым планом работы КСП провела 7 контрольных мероприятий. </w:t>
      </w:r>
    </w:p>
    <w:p w:rsidR="00A930A2" w:rsidRPr="00350EB5" w:rsidRDefault="00A930A2" w:rsidP="00A930A2">
      <w:pPr>
        <w:spacing w:line="360" w:lineRule="auto"/>
        <w:jc w:val="both"/>
        <w:rPr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 xml:space="preserve">        Об</w:t>
      </w:r>
      <w:r w:rsidR="00B43D1D">
        <w:rPr>
          <w:spacing w:val="20"/>
          <w:sz w:val="32"/>
          <w:szCs w:val="28"/>
        </w:rPr>
        <w:t>ъектами проверок</w:t>
      </w:r>
      <w:r w:rsidRPr="00350EB5">
        <w:rPr>
          <w:spacing w:val="20"/>
          <w:sz w:val="32"/>
          <w:szCs w:val="28"/>
        </w:rPr>
        <w:t xml:space="preserve"> были:</w:t>
      </w:r>
    </w:p>
    <w:p w:rsidR="00A930A2" w:rsidRPr="00350EB5" w:rsidRDefault="00A930A2" w:rsidP="00A930A2">
      <w:pPr>
        <w:spacing w:line="360" w:lineRule="auto"/>
        <w:jc w:val="both"/>
        <w:rPr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>1. Администрация городского округа Клин</w:t>
      </w:r>
    </w:p>
    <w:p w:rsidR="00B43D1D" w:rsidRDefault="00B43D1D" w:rsidP="00A930A2">
      <w:pPr>
        <w:spacing w:line="360" w:lineRule="auto"/>
        <w:jc w:val="both"/>
        <w:rPr>
          <w:spacing w:val="20"/>
          <w:sz w:val="32"/>
          <w:szCs w:val="28"/>
        </w:rPr>
      </w:pPr>
      <w:r>
        <w:rPr>
          <w:spacing w:val="20"/>
          <w:sz w:val="32"/>
          <w:szCs w:val="28"/>
        </w:rPr>
        <w:t xml:space="preserve"> Муниципальные автономные  учреждения:</w:t>
      </w:r>
      <w:r w:rsidR="00A930A2" w:rsidRPr="00350EB5">
        <w:rPr>
          <w:spacing w:val="20"/>
          <w:sz w:val="32"/>
          <w:szCs w:val="28"/>
        </w:rPr>
        <w:t xml:space="preserve"> </w:t>
      </w:r>
    </w:p>
    <w:p w:rsidR="00A930A2" w:rsidRPr="00350EB5" w:rsidRDefault="00B43D1D" w:rsidP="00A930A2">
      <w:pPr>
        <w:spacing w:line="360" w:lineRule="auto"/>
        <w:jc w:val="both"/>
        <w:rPr>
          <w:spacing w:val="20"/>
          <w:sz w:val="32"/>
          <w:szCs w:val="28"/>
        </w:rPr>
      </w:pPr>
      <w:r>
        <w:rPr>
          <w:spacing w:val="20"/>
          <w:sz w:val="32"/>
          <w:szCs w:val="28"/>
        </w:rPr>
        <w:t xml:space="preserve">2. </w:t>
      </w:r>
      <w:r w:rsidR="00A930A2" w:rsidRPr="00350EB5">
        <w:rPr>
          <w:spacing w:val="20"/>
          <w:sz w:val="32"/>
          <w:szCs w:val="28"/>
        </w:rPr>
        <w:t>«Телевидение «Поиск»»</w:t>
      </w:r>
    </w:p>
    <w:p w:rsidR="00A930A2" w:rsidRPr="00350EB5" w:rsidRDefault="00B43D1D" w:rsidP="00A930A2">
      <w:pPr>
        <w:spacing w:line="360" w:lineRule="auto"/>
        <w:jc w:val="both"/>
        <w:rPr>
          <w:spacing w:val="20"/>
          <w:sz w:val="32"/>
          <w:szCs w:val="28"/>
        </w:rPr>
      </w:pPr>
      <w:r>
        <w:rPr>
          <w:spacing w:val="20"/>
          <w:sz w:val="32"/>
          <w:szCs w:val="28"/>
        </w:rPr>
        <w:t>3.</w:t>
      </w:r>
      <w:r w:rsidR="00A930A2" w:rsidRPr="00350EB5">
        <w:rPr>
          <w:spacing w:val="20"/>
          <w:sz w:val="32"/>
          <w:szCs w:val="28"/>
        </w:rPr>
        <w:t xml:space="preserve"> «</w:t>
      </w:r>
      <w:proofErr w:type="spellStart"/>
      <w:r w:rsidR="00A930A2" w:rsidRPr="00350EB5">
        <w:rPr>
          <w:spacing w:val="20"/>
          <w:sz w:val="32"/>
          <w:szCs w:val="28"/>
        </w:rPr>
        <w:t>Клинская</w:t>
      </w:r>
      <w:proofErr w:type="spellEnd"/>
      <w:r w:rsidR="00A930A2" w:rsidRPr="00350EB5">
        <w:rPr>
          <w:spacing w:val="20"/>
          <w:sz w:val="32"/>
          <w:szCs w:val="28"/>
        </w:rPr>
        <w:t xml:space="preserve"> спортивная школа  Олимпийского резерва имени М.В. Трефилова»</w:t>
      </w:r>
    </w:p>
    <w:p w:rsidR="00A930A2" w:rsidRPr="00350EB5" w:rsidRDefault="00B43D1D" w:rsidP="00A930A2">
      <w:pPr>
        <w:spacing w:line="360" w:lineRule="auto"/>
        <w:jc w:val="both"/>
        <w:rPr>
          <w:spacing w:val="20"/>
          <w:sz w:val="32"/>
          <w:szCs w:val="28"/>
        </w:rPr>
      </w:pPr>
      <w:r>
        <w:rPr>
          <w:spacing w:val="20"/>
          <w:sz w:val="32"/>
          <w:szCs w:val="28"/>
        </w:rPr>
        <w:lastRenderedPageBreak/>
        <w:t>4. МАУ</w:t>
      </w:r>
      <w:r w:rsidR="00A930A2" w:rsidRPr="00350EB5">
        <w:rPr>
          <w:spacing w:val="20"/>
          <w:sz w:val="32"/>
          <w:szCs w:val="28"/>
        </w:rPr>
        <w:t xml:space="preserve"> «Высоковск»</w:t>
      </w:r>
    </w:p>
    <w:p w:rsidR="00A930A2" w:rsidRPr="00350EB5" w:rsidRDefault="00B43D1D" w:rsidP="00A930A2">
      <w:pPr>
        <w:spacing w:line="360" w:lineRule="auto"/>
        <w:jc w:val="both"/>
        <w:rPr>
          <w:spacing w:val="20"/>
          <w:sz w:val="32"/>
          <w:szCs w:val="28"/>
        </w:rPr>
      </w:pPr>
      <w:r>
        <w:rPr>
          <w:spacing w:val="20"/>
          <w:sz w:val="32"/>
          <w:szCs w:val="28"/>
        </w:rPr>
        <w:t>5.</w:t>
      </w:r>
      <w:r w:rsidR="00A930A2" w:rsidRPr="00350EB5">
        <w:rPr>
          <w:spacing w:val="20"/>
          <w:sz w:val="32"/>
          <w:szCs w:val="28"/>
        </w:rPr>
        <w:t xml:space="preserve"> «</w:t>
      </w:r>
      <w:proofErr w:type="spellStart"/>
      <w:r w:rsidR="00A930A2" w:rsidRPr="00350EB5">
        <w:rPr>
          <w:spacing w:val="20"/>
          <w:sz w:val="32"/>
          <w:szCs w:val="28"/>
        </w:rPr>
        <w:t>Клинское</w:t>
      </w:r>
      <w:proofErr w:type="spellEnd"/>
      <w:r w:rsidR="00A930A2" w:rsidRPr="00350EB5">
        <w:rPr>
          <w:spacing w:val="20"/>
          <w:sz w:val="32"/>
          <w:szCs w:val="28"/>
        </w:rPr>
        <w:t xml:space="preserve"> музейное объединение»</w:t>
      </w:r>
    </w:p>
    <w:p w:rsidR="00B43D1D" w:rsidRDefault="00B43D1D" w:rsidP="00A930A2">
      <w:pPr>
        <w:tabs>
          <w:tab w:val="left" w:pos="567"/>
          <w:tab w:val="left" w:pos="6096"/>
        </w:tabs>
        <w:spacing w:line="360" w:lineRule="auto"/>
        <w:ind w:right="-1"/>
        <w:jc w:val="both"/>
        <w:rPr>
          <w:spacing w:val="20"/>
          <w:sz w:val="32"/>
          <w:szCs w:val="28"/>
        </w:rPr>
      </w:pPr>
      <w:r>
        <w:rPr>
          <w:spacing w:val="20"/>
          <w:sz w:val="32"/>
          <w:szCs w:val="28"/>
        </w:rPr>
        <w:t xml:space="preserve">    Муниципальные бюджетные</w:t>
      </w:r>
      <w:r w:rsidR="00A930A2" w:rsidRPr="00350EB5">
        <w:rPr>
          <w:spacing w:val="20"/>
          <w:sz w:val="32"/>
          <w:szCs w:val="28"/>
        </w:rPr>
        <w:t xml:space="preserve"> учрежде</w:t>
      </w:r>
      <w:r>
        <w:rPr>
          <w:spacing w:val="20"/>
          <w:sz w:val="32"/>
          <w:szCs w:val="28"/>
        </w:rPr>
        <w:t>ния</w:t>
      </w:r>
      <w:r w:rsidR="00A930A2" w:rsidRPr="00350EB5">
        <w:rPr>
          <w:spacing w:val="20"/>
          <w:sz w:val="32"/>
          <w:szCs w:val="28"/>
        </w:rPr>
        <w:t xml:space="preserve"> дополнительного образования</w:t>
      </w:r>
      <w:r>
        <w:rPr>
          <w:spacing w:val="20"/>
          <w:sz w:val="32"/>
          <w:szCs w:val="28"/>
        </w:rPr>
        <w:t>:</w:t>
      </w:r>
    </w:p>
    <w:p w:rsidR="00A930A2" w:rsidRPr="00350EB5" w:rsidRDefault="00B43D1D" w:rsidP="00A930A2">
      <w:pPr>
        <w:tabs>
          <w:tab w:val="left" w:pos="567"/>
          <w:tab w:val="left" w:pos="6096"/>
        </w:tabs>
        <w:spacing w:line="360" w:lineRule="auto"/>
        <w:ind w:right="-1"/>
        <w:jc w:val="both"/>
        <w:rPr>
          <w:spacing w:val="20"/>
          <w:sz w:val="32"/>
          <w:szCs w:val="28"/>
        </w:rPr>
      </w:pPr>
      <w:r>
        <w:rPr>
          <w:spacing w:val="20"/>
          <w:sz w:val="32"/>
          <w:szCs w:val="28"/>
        </w:rPr>
        <w:t xml:space="preserve">6.  </w:t>
      </w:r>
      <w:r w:rsidR="00A930A2" w:rsidRPr="00350EB5">
        <w:rPr>
          <w:spacing w:val="20"/>
          <w:sz w:val="32"/>
          <w:szCs w:val="28"/>
        </w:rPr>
        <w:t>«Дом детского творчества»</w:t>
      </w:r>
    </w:p>
    <w:p w:rsidR="00A930A2" w:rsidRPr="00350EB5" w:rsidRDefault="00A930A2" w:rsidP="00A930A2">
      <w:pPr>
        <w:tabs>
          <w:tab w:val="left" w:pos="567"/>
          <w:tab w:val="left" w:pos="6096"/>
        </w:tabs>
        <w:spacing w:line="360" w:lineRule="auto"/>
        <w:ind w:right="-1"/>
        <w:jc w:val="both"/>
        <w:rPr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>7</w:t>
      </w:r>
      <w:r w:rsidR="00B43D1D">
        <w:rPr>
          <w:spacing w:val="20"/>
          <w:sz w:val="32"/>
          <w:szCs w:val="28"/>
        </w:rPr>
        <w:t xml:space="preserve">. </w:t>
      </w:r>
      <w:r w:rsidRPr="00350EB5">
        <w:rPr>
          <w:spacing w:val="20"/>
          <w:sz w:val="32"/>
          <w:szCs w:val="28"/>
        </w:rPr>
        <w:t xml:space="preserve"> «Станция юных техников»</w:t>
      </w:r>
    </w:p>
    <w:p w:rsidR="00A930A2" w:rsidRPr="00350EB5" w:rsidRDefault="00A930A2" w:rsidP="00A930A2">
      <w:pPr>
        <w:spacing w:line="360" w:lineRule="auto"/>
        <w:jc w:val="both"/>
        <w:rPr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 xml:space="preserve">        Объем проверенных средств  составил </w:t>
      </w:r>
      <w:r w:rsidRPr="00350EB5">
        <w:rPr>
          <w:b/>
          <w:spacing w:val="20"/>
          <w:sz w:val="32"/>
          <w:szCs w:val="28"/>
        </w:rPr>
        <w:t>213,8</w:t>
      </w:r>
      <w:r w:rsidRPr="00350EB5">
        <w:rPr>
          <w:b/>
          <w:spacing w:val="20"/>
          <w:sz w:val="32"/>
          <w:szCs w:val="28"/>
          <w:lang w:eastAsia="en-US"/>
        </w:rPr>
        <w:t xml:space="preserve"> </w:t>
      </w:r>
      <w:r w:rsidRPr="00350EB5">
        <w:rPr>
          <w:b/>
          <w:spacing w:val="20"/>
          <w:sz w:val="32"/>
          <w:szCs w:val="28"/>
        </w:rPr>
        <w:t>млн. рублей</w:t>
      </w:r>
      <w:r w:rsidRPr="00350EB5">
        <w:rPr>
          <w:spacing w:val="20"/>
          <w:sz w:val="32"/>
          <w:szCs w:val="28"/>
        </w:rPr>
        <w:t>, выявлено</w:t>
      </w:r>
      <w:r w:rsidR="00290591">
        <w:rPr>
          <w:spacing w:val="20"/>
          <w:sz w:val="32"/>
          <w:szCs w:val="28"/>
        </w:rPr>
        <w:t xml:space="preserve"> </w:t>
      </w:r>
      <w:r w:rsidRPr="00350EB5">
        <w:rPr>
          <w:spacing w:val="20"/>
          <w:sz w:val="32"/>
          <w:szCs w:val="28"/>
        </w:rPr>
        <w:t xml:space="preserve">34 нарушения на сумму </w:t>
      </w:r>
      <w:r w:rsidRPr="00350EB5">
        <w:rPr>
          <w:b/>
          <w:spacing w:val="20"/>
          <w:sz w:val="32"/>
          <w:szCs w:val="28"/>
        </w:rPr>
        <w:t>128,9 млн. рублей</w:t>
      </w:r>
      <w:r w:rsidRPr="00350EB5">
        <w:rPr>
          <w:spacing w:val="20"/>
          <w:sz w:val="32"/>
          <w:szCs w:val="28"/>
        </w:rPr>
        <w:t>.</w:t>
      </w:r>
    </w:p>
    <w:p w:rsidR="00A930A2" w:rsidRPr="00350EB5" w:rsidRDefault="00A930A2" w:rsidP="00A930A2">
      <w:pPr>
        <w:widowControl w:val="0"/>
        <w:autoSpaceDE w:val="0"/>
        <w:autoSpaceDN w:val="0"/>
        <w:adjustRightInd w:val="0"/>
        <w:spacing w:line="360" w:lineRule="auto"/>
        <w:jc w:val="both"/>
        <w:rPr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 xml:space="preserve">        Все нарушения обобщены и систематизированы в соответствии с Классификатором нарушений, а именно:</w:t>
      </w:r>
    </w:p>
    <w:p w:rsidR="00A930A2" w:rsidRPr="00290591" w:rsidRDefault="00CA0CF2" w:rsidP="00A930A2">
      <w:pPr>
        <w:numPr>
          <w:ilvl w:val="0"/>
          <w:numId w:val="1"/>
        </w:numPr>
        <w:spacing w:line="360" w:lineRule="auto"/>
        <w:jc w:val="both"/>
        <w:rPr>
          <w:spacing w:val="20"/>
          <w:sz w:val="32"/>
          <w:szCs w:val="28"/>
        </w:rPr>
      </w:pPr>
      <w:r>
        <w:rPr>
          <w:spacing w:val="20"/>
          <w:sz w:val="32"/>
          <w:szCs w:val="28"/>
        </w:rPr>
        <w:t>11 нарушений</w:t>
      </w:r>
      <w:r w:rsidR="00A930A2" w:rsidRPr="00350EB5">
        <w:rPr>
          <w:spacing w:val="20"/>
          <w:sz w:val="32"/>
          <w:szCs w:val="28"/>
        </w:rPr>
        <w:t xml:space="preserve"> при формировании и исполнении</w:t>
      </w:r>
      <w:r>
        <w:rPr>
          <w:spacing w:val="20"/>
          <w:sz w:val="32"/>
          <w:szCs w:val="28"/>
        </w:rPr>
        <w:t xml:space="preserve"> бюджета  </w:t>
      </w:r>
      <w:r w:rsidR="00F4796D">
        <w:rPr>
          <w:spacing w:val="20"/>
          <w:sz w:val="32"/>
          <w:szCs w:val="28"/>
        </w:rPr>
        <w:t xml:space="preserve"> на общую сумму 6,6 млн. руб.,</w:t>
      </w:r>
      <w:r w:rsidR="00A930A2" w:rsidRPr="00290591">
        <w:rPr>
          <w:spacing w:val="20"/>
          <w:sz w:val="32"/>
          <w:szCs w:val="28"/>
        </w:rPr>
        <w:t xml:space="preserve"> в том числе</w:t>
      </w:r>
      <w:r w:rsidR="00290591">
        <w:rPr>
          <w:spacing w:val="20"/>
          <w:sz w:val="32"/>
          <w:szCs w:val="28"/>
        </w:rPr>
        <w:t xml:space="preserve"> </w:t>
      </w:r>
      <w:r w:rsidR="00A930A2" w:rsidRPr="00CA0BD8">
        <w:rPr>
          <w:b/>
          <w:spacing w:val="20"/>
          <w:sz w:val="32"/>
          <w:szCs w:val="28"/>
        </w:rPr>
        <w:t>2</w:t>
      </w:r>
      <w:r w:rsidR="00CA0BD8">
        <w:rPr>
          <w:b/>
          <w:spacing w:val="20"/>
          <w:sz w:val="32"/>
          <w:szCs w:val="28"/>
        </w:rPr>
        <w:t xml:space="preserve"> нарушения</w:t>
      </w:r>
      <w:r w:rsidR="00A930A2" w:rsidRPr="00290591">
        <w:rPr>
          <w:spacing w:val="20"/>
          <w:sz w:val="32"/>
          <w:szCs w:val="28"/>
        </w:rPr>
        <w:t xml:space="preserve"> – </w:t>
      </w:r>
      <w:r w:rsidR="00F4796D">
        <w:rPr>
          <w:spacing w:val="20"/>
          <w:sz w:val="32"/>
          <w:szCs w:val="28"/>
        </w:rPr>
        <w:t xml:space="preserve">это </w:t>
      </w:r>
      <w:r w:rsidR="00A930A2" w:rsidRPr="00290591">
        <w:rPr>
          <w:spacing w:val="20"/>
          <w:sz w:val="32"/>
          <w:szCs w:val="28"/>
        </w:rPr>
        <w:t>нецелевое ис</w:t>
      </w:r>
      <w:r w:rsidR="00F4796D">
        <w:rPr>
          <w:spacing w:val="20"/>
          <w:sz w:val="32"/>
          <w:szCs w:val="28"/>
        </w:rPr>
        <w:t>пользов</w:t>
      </w:r>
      <w:r>
        <w:rPr>
          <w:spacing w:val="20"/>
          <w:sz w:val="32"/>
          <w:szCs w:val="28"/>
        </w:rPr>
        <w:t>ание бюджетных сре</w:t>
      </w:r>
      <w:proofErr w:type="gramStart"/>
      <w:r>
        <w:rPr>
          <w:spacing w:val="20"/>
          <w:sz w:val="32"/>
          <w:szCs w:val="28"/>
        </w:rPr>
        <w:t>дств в с</w:t>
      </w:r>
      <w:proofErr w:type="gramEnd"/>
      <w:r>
        <w:rPr>
          <w:spacing w:val="20"/>
          <w:sz w:val="32"/>
          <w:szCs w:val="28"/>
        </w:rPr>
        <w:t>умме</w:t>
      </w:r>
      <w:r w:rsidR="00F4796D">
        <w:rPr>
          <w:spacing w:val="20"/>
          <w:sz w:val="32"/>
          <w:szCs w:val="28"/>
        </w:rPr>
        <w:t xml:space="preserve"> 350,0 тыс.</w:t>
      </w:r>
      <w:r w:rsidR="00A930A2" w:rsidRPr="00290591">
        <w:rPr>
          <w:spacing w:val="20"/>
          <w:sz w:val="32"/>
          <w:szCs w:val="28"/>
        </w:rPr>
        <w:t xml:space="preserve"> рублей;</w:t>
      </w:r>
    </w:p>
    <w:p w:rsidR="00A930A2" w:rsidRPr="00290591" w:rsidRDefault="00CA0CF2" w:rsidP="00A930A2">
      <w:pPr>
        <w:numPr>
          <w:ilvl w:val="0"/>
          <w:numId w:val="1"/>
        </w:numPr>
        <w:spacing w:line="360" w:lineRule="auto"/>
        <w:jc w:val="both"/>
        <w:rPr>
          <w:spacing w:val="20"/>
          <w:sz w:val="32"/>
          <w:szCs w:val="28"/>
        </w:rPr>
      </w:pPr>
      <w:r>
        <w:rPr>
          <w:spacing w:val="20"/>
          <w:sz w:val="32"/>
          <w:szCs w:val="28"/>
        </w:rPr>
        <w:t>4 н</w:t>
      </w:r>
      <w:r w:rsidR="00A930A2" w:rsidRPr="00350EB5">
        <w:rPr>
          <w:spacing w:val="20"/>
          <w:sz w:val="32"/>
          <w:szCs w:val="28"/>
        </w:rPr>
        <w:t xml:space="preserve">арушения ведения бухгалтерского учета, </w:t>
      </w:r>
      <w:r w:rsidR="00A930A2" w:rsidRPr="00290591">
        <w:rPr>
          <w:spacing w:val="20"/>
          <w:sz w:val="32"/>
          <w:szCs w:val="28"/>
        </w:rPr>
        <w:t>составления и представления бухгалтерской (финансовой) отчетности</w:t>
      </w:r>
      <w:r>
        <w:rPr>
          <w:spacing w:val="20"/>
          <w:sz w:val="32"/>
          <w:szCs w:val="28"/>
        </w:rPr>
        <w:t xml:space="preserve">   -  </w:t>
      </w:r>
      <w:r w:rsidR="00290591">
        <w:rPr>
          <w:spacing w:val="20"/>
          <w:sz w:val="32"/>
          <w:szCs w:val="28"/>
        </w:rPr>
        <w:t xml:space="preserve">  на</w:t>
      </w:r>
      <w:r w:rsidR="00A930A2" w:rsidRPr="00290591">
        <w:rPr>
          <w:spacing w:val="20"/>
          <w:sz w:val="32"/>
          <w:szCs w:val="28"/>
        </w:rPr>
        <w:t xml:space="preserve"> 121,8 млн. рублей; </w:t>
      </w:r>
    </w:p>
    <w:p w:rsidR="00A930A2" w:rsidRPr="00350EB5" w:rsidRDefault="00A930A2" w:rsidP="00A930A2">
      <w:pPr>
        <w:spacing w:line="360" w:lineRule="auto"/>
        <w:ind w:firstLine="851"/>
        <w:jc w:val="both"/>
        <w:rPr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 xml:space="preserve">  </w:t>
      </w:r>
    </w:p>
    <w:p w:rsidR="00A930A2" w:rsidRPr="00350EB5" w:rsidRDefault="00CA0CF2" w:rsidP="00A930A2">
      <w:pPr>
        <w:numPr>
          <w:ilvl w:val="0"/>
          <w:numId w:val="1"/>
        </w:numPr>
        <w:spacing w:line="360" w:lineRule="auto"/>
        <w:jc w:val="both"/>
        <w:rPr>
          <w:spacing w:val="20"/>
          <w:sz w:val="32"/>
          <w:szCs w:val="28"/>
        </w:rPr>
      </w:pPr>
      <w:r>
        <w:rPr>
          <w:spacing w:val="20"/>
          <w:sz w:val="32"/>
          <w:szCs w:val="28"/>
        </w:rPr>
        <w:t>2 н</w:t>
      </w:r>
      <w:r w:rsidR="00A930A2" w:rsidRPr="00350EB5">
        <w:rPr>
          <w:spacing w:val="20"/>
          <w:sz w:val="32"/>
          <w:szCs w:val="28"/>
        </w:rPr>
        <w:t>арушения в сфере управления и распоряжения</w:t>
      </w:r>
    </w:p>
    <w:p w:rsidR="00A930A2" w:rsidRPr="00350EB5" w:rsidRDefault="00290591" w:rsidP="00A930A2">
      <w:pPr>
        <w:spacing w:line="360" w:lineRule="auto"/>
        <w:jc w:val="both"/>
        <w:rPr>
          <w:spacing w:val="20"/>
          <w:sz w:val="32"/>
          <w:szCs w:val="28"/>
        </w:rPr>
      </w:pPr>
      <w:r>
        <w:rPr>
          <w:spacing w:val="20"/>
          <w:sz w:val="32"/>
          <w:szCs w:val="28"/>
        </w:rPr>
        <w:t xml:space="preserve">        </w:t>
      </w:r>
      <w:r w:rsidR="00CA0CF2">
        <w:rPr>
          <w:spacing w:val="20"/>
          <w:sz w:val="32"/>
          <w:szCs w:val="28"/>
        </w:rPr>
        <w:t>муниципальной собственностью</w:t>
      </w:r>
      <w:r w:rsidR="00A930A2" w:rsidRPr="00350EB5">
        <w:rPr>
          <w:spacing w:val="20"/>
          <w:sz w:val="32"/>
          <w:szCs w:val="28"/>
        </w:rPr>
        <w:t>;</w:t>
      </w:r>
    </w:p>
    <w:p w:rsidR="00A930A2" w:rsidRPr="00350EB5" w:rsidRDefault="00A930A2" w:rsidP="00A930A2">
      <w:pPr>
        <w:spacing w:line="360" w:lineRule="auto"/>
        <w:ind w:firstLine="851"/>
        <w:jc w:val="both"/>
        <w:rPr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 xml:space="preserve">              </w:t>
      </w:r>
    </w:p>
    <w:p w:rsidR="00A930A2" w:rsidRPr="00350EB5" w:rsidRDefault="00CA0CF2" w:rsidP="00A930A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pacing w:val="20"/>
          <w:sz w:val="32"/>
          <w:szCs w:val="28"/>
        </w:rPr>
      </w:pPr>
      <w:r>
        <w:rPr>
          <w:rFonts w:ascii="Times New Roman" w:hAnsi="Times New Roman"/>
          <w:spacing w:val="20"/>
          <w:sz w:val="32"/>
          <w:szCs w:val="28"/>
        </w:rPr>
        <w:t>16 нарушений</w:t>
      </w:r>
      <w:r w:rsidR="00A930A2" w:rsidRPr="00350EB5">
        <w:rPr>
          <w:rFonts w:ascii="Times New Roman" w:hAnsi="Times New Roman"/>
          <w:spacing w:val="20"/>
          <w:sz w:val="32"/>
          <w:szCs w:val="28"/>
        </w:rPr>
        <w:t xml:space="preserve"> при осуществлении  </w:t>
      </w:r>
    </w:p>
    <w:p w:rsidR="00A930A2" w:rsidRPr="00350EB5" w:rsidRDefault="00A930A2" w:rsidP="00A930A2">
      <w:pPr>
        <w:pStyle w:val="a3"/>
        <w:spacing w:line="360" w:lineRule="auto"/>
        <w:jc w:val="both"/>
        <w:rPr>
          <w:rFonts w:ascii="Times New Roman" w:hAnsi="Times New Roman"/>
          <w:spacing w:val="20"/>
          <w:sz w:val="32"/>
          <w:szCs w:val="28"/>
        </w:rPr>
      </w:pPr>
      <w:r w:rsidRPr="00350EB5">
        <w:rPr>
          <w:rFonts w:ascii="Times New Roman" w:hAnsi="Times New Roman"/>
          <w:spacing w:val="20"/>
          <w:sz w:val="32"/>
          <w:szCs w:val="28"/>
        </w:rPr>
        <w:t xml:space="preserve">муниципальных закупок и закупок </w:t>
      </w:r>
      <w:proofErr w:type="gramStart"/>
      <w:r w:rsidRPr="00350EB5">
        <w:rPr>
          <w:rFonts w:ascii="Times New Roman" w:hAnsi="Times New Roman"/>
          <w:spacing w:val="20"/>
          <w:sz w:val="32"/>
          <w:szCs w:val="28"/>
        </w:rPr>
        <w:t>отдельными</w:t>
      </w:r>
      <w:proofErr w:type="gramEnd"/>
      <w:r w:rsidRPr="00350EB5">
        <w:rPr>
          <w:rFonts w:ascii="Times New Roman" w:hAnsi="Times New Roman"/>
          <w:spacing w:val="20"/>
          <w:sz w:val="32"/>
          <w:szCs w:val="28"/>
        </w:rPr>
        <w:t xml:space="preserve"> </w:t>
      </w:r>
    </w:p>
    <w:p w:rsidR="00A930A2" w:rsidRPr="00350EB5" w:rsidRDefault="00CA0CF2" w:rsidP="00A930A2">
      <w:pPr>
        <w:pStyle w:val="a3"/>
        <w:spacing w:line="360" w:lineRule="auto"/>
        <w:jc w:val="both"/>
        <w:rPr>
          <w:rFonts w:ascii="Times New Roman" w:hAnsi="Times New Roman"/>
          <w:spacing w:val="20"/>
          <w:sz w:val="32"/>
          <w:szCs w:val="28"/>
        </w:rPr>
      </w:pPr>
      <w:r>
        <w:rPr>
          <w:rFonts w:ascii="Times New Roman" w:hAnsi="Times New Roman"/>
          <w:spacing w:val="20"/>
          <w:sz w:val="32"/>
          <w:szCs w:val="28"/>
        </w:rPr>
        <w:t>видами юридических лиц</w:t>
      </w:r>
      <w:r w:rsidR="00A930A2" w:rsidRPr="00350EB5">
        <w:rPr>
          <w:rFonts w:ascii="Times New Roman" w:hAnsi="Times New Roman"/>
          <w:spacing w:val="20"/>
          <w:sz w:val="32"/>
          <w:szCs w:val="28"/>
        </w:rPr>
        <w:t>;</w:t>
      </w:r>
    </w:p>
    <w:p w:rsidR="00A930A2" w:rsidRPr="00F4796D" w:rsidRDefault="00CA0CF2" w:rsidP="00A930A2">
      <w:pPr>
        <w:numPr>
          <w:ilvl w:val="0"/>
          <w:numId w:val="1"/>
        </w:numPr>
        <w:spacing w:line="360" w:lineRule="auto"/>
        <w:jc w:val="both"/>
        <w:rPr>
          <w:spacing w:val="20"/>
          <w:sz w:val="32"/>
          <w:szCs w:val="28"/>
        </w:rPr>
      </w:pPr>
      <w:r>
        <w:rPr>
          <w:spacing w:val="20"/>
          <w:sz w:val="32"/>
          <w:szCs w:val="28"/>
        </w:rPr>
        <w:lastRenderedPageBreak/>
        <w:t>1 случай неэффективного использования</w:t>
      </w:r>
      <w:r w:rsidR="00A930A2" w:rsidRPr="00350EB5">
        <w:rPr>
          <w:spacing w:val="20"/>
          <w:sz w:val="32"/>
          <w:szCs w:val="28"/>
        </w:rPr>
        <w:t xml:space="preserve"> бюджетных </w:t>
      </w:r>
      <w:r>
        <w:rPr>
          <w:spacing w:val="20"/>
          <w:sz w:val="32"/>
          <w:szCs w:val="28"/>
        </w:rPr>
        <w:t xml:space="preserve">средств </w:t>
      </w:r>
      <w:r w:rsidR="00F4796D">
        <w:rPr>
          <w:spacing w:val="20"/>
          <w:sz w:val="32"/>
          <w:szCs w:val="28"/>
        </w:rPr>
        <w:t xml:space="preserve"> на</w:t>
      </w:r>
      <w:r w:rsidR="00A930A2" w:rsidRPr="00F4796D">
        <w:rPr>
          <w:spacing w:val="20"/>
          <w:sz w:val="32"/>
          <w:szCs w:val="28"/>
        </w:rPr>
        <w:t xml:space="preserve"> 0,6 млн. рублей.</w:t>
      </w:r>
    </w:p>
    <w:p w:rsidR="00A930A2" w:rsidRPr="00CA0BD8" w:rsidRDefault="00A930A2" w:rsidP="00CA0BD8">
      <w:pPr>
        <w:pStyle w:val="a3"/>
        <w:spacing w:line="360" w:lineRule="auto"/>
        <w:ind w:left="0"/>
        <w:jc w:val="both"/>
        <w:rPr>
          <w:rFonts w:ascii="Times New Roman" w:hAnsi="Times New Roman"/>
          <w:spacing w:val="20"/>
          <w:sz w:val="32"/>
          <w:szCs w:val="28"/>
        </w:rPr>
      </w:pPr>
      <w:r w:rsidRPr="00CA0BD8">
        <w:rPr>
          <w:rFonts w:ascii="Times New Roman" w:hAnsi="Times New Roman"/>
          <w:spacing w:val="20"/>
          <w:sz w:val="32"/>
          <w:szCs w:val="28"/>
        </w:rPr>
        <w:t xml:space="preserve">                  Наиболее крупные суммы нарушений выявлены при проверке ведения бухгалтерского учета, составления и представ</w:t>
      </w:r>
      <w:r w:rsidR="005D24D5" w:rsidRPr="00CA0BD8">
        <w:rPr>
          <w:rFonts w:ascii="Times New Roman" w:hAnsi="Times New Roman"/>
          <w:spacing w:val="20"/>
          <w:sz w:val="32"/>
          <w:szCs w:val="28"/>
        </w:rPr>
        <w:t>ления бухгалтерской</w:t>
      </w:r>
      <w:r w:rsidRPr="00CA0BD8">
        <w:rPr>
          <w:rFonts w:ascii="Times New Roman" w:hAnsi="Times New Roman"/>
          <w:spacing w:val="20"/>
          <w:sz w:val="32"/>
          <w:szCs w:val="28"/>
        </w:rPr>
        <w:t xml:space="preserve"> отчетности – 121,8 млн. рублей или 94,5 %.</w:t>
      </w:r>
    </w:p>
    <w:p w:rsidR="00A930A2" w:rsidRPr="00350EB5" w:rsidRDefault="00A930A2" w:rsidP="00A930A2">
      <w:pPr>
        <w:spacing w:line="360" w:lineRule="auto"/>
        <w:jc w:val="both"/>
        <w:rPr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 xml:space="preserve">         Устранено финансовых и других нарушений на общую сумму </w:t>
      </w:r>
      <w:r w:rsidRPr="00350EB5">
        <w:rPr>
          <w:b/>
          <w:spacing w:val="20"/>
          <w:sz w:val="32"/>
          <w:szCs w:val="28"/>
        </w:rPr>
        <w:t>128 359,10 тыс. рублей,</w:t>
      </w:r>
      <w:r w:rsidRPr="00350EB5">
        <w:rPr>
          <w:spacing w:val="20"/>
          <w:sz w:val="32"/>
          <w:szCs w:val="28"/>
        </w:rPr>
        <w:t xml:space="preserve"> а именно:</w:t>
      </w:r>
    </w:p>
    <w:p w:rsidR="00A930A2" w:rsidRPr="00350EB5" w:rsidRDefault="00A930A2" w:rsidP="00A930A2">
      <w:pPr>
        <w:spacing w:line="360" w:lineRule="auto"/>
        <w:jc w:val="both"/>
        <w:rPr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 xml:space="preserve">- возмещено денежными средствами в бюджет округа    </w:t>
      </w:r>
      <w:r w:rsidR="004727C7">
        <w:rPr>
          <w:spacing w:val="20"/>
          <w:sz w:val="32"/>
          <w:szCs w:val="28"/>
        </w:rPr>
        <w:t xml:space="preserve">  -  1 137,50 тыс. руб., из них </w:t>
      </w:r>
      <w:r w:rsidRPr="00350EB5">
        <w:rPr>
          <w:spacing w:val="20"/>
          <w:sz w:val="32"/>
          <w:szCs w:val="28"/>
        </w:rPr>
        <w:t>нецелевое использование</w:t>
      </w:r>
      <w:r w:rsidR="004727C7">
        <w:rPr>
          <w:spacing w:val="20"/>
          <w:sz w:val="32"/>
          <w:szCs w:val="28"/>
        </w:rPr>
        <w:t xml:space="preserve"> бюджетных средств    </w:t>
      </w:r>
      <w:r w:rsidRPr="00350EB5">
        <w:rPr>
          <w:spacing w:val="20"/>
          <w:sz w:val="32"/>
          <w:szCs w:val="28"/>
        </w:rPr>
        <w:t>-  350,30 тыс. руб.,  ущерб бюджету ок</w:t>
      </w:r>
      <w:r w:rsidR="004727C7">
        <w:rPr>
          <w:spacing w:val="20"/>
          <w:sz w:val="32"/>
          <w:szCs w:val="28"/>
        </w:rPr>
        <w:t xml:space="preserve">руга  </w:t>
      </w:r>
      <w:r w:rsidRPr="00350EB5">
        <w:rPr>
          <w:spacing w:val="20"/>
          <w:sz w:val="32"/>
          <w:szCs w:val="28"/>
        </w:rPr>
        <w:t>-    787,20 тыс. руб.,</w:t>
      </w:r>
    </w:p>
    <w:p w:rsidR="00A930A2" w:rsidRPr="00350EB5" w:rsidRDefault="00A930A2" w:rsidP="00A930A2">
      <w:pPr>
        <w:tabs>
          <w:tab w:val="left" w:pos="7956"/>
        </w:tabs>
        <w:spacing w:line="360" w:lineRule="auto"/>
        <w:jc w:val="both"/>
        <w:rPr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>- пре</w:t>
      </w:r>
      <w:r w:rsidR="005D24D5">
        <w:rPr>
          <w:spacing w:val="20"/>
          <w:sz w:val="32"/>
          <w:szCs w:val="28"/>
        </w:rPr>
        <w:t>дотвращено нарушений на</w:t>
      </w:r>
      <w:r w:rsidRPr="00350EB5">
        <w:rPr>
          <w:spacing w:val="20"/>
          <w:sz w:val="32"/>
          <w:szCs w:val="28"/>
        </w:rPr>
        <w:t xml:space="preserve"> 127</w:t>
      </w:r>
      <w:r w:rsidR="004727C7">
        <w:rPr>
          <w:spacing w:val="20"/>
          <w:sz w:val="32"/>
          <w:szCs w:val="28"/>
        </w:rPr>
        <w:t>, 2 млн</w:t>
      </w:r>
      <w:r w:rsidRPr="00350EB5">
        <w:rPr>
          <w:spacing w:val="20"/>
          <w:sz w:val="32"/>
          <w:szCs w:val="28"/>
        </w:rPr>
        <w:t>. руб.</w:t>
      </w:r>
    </w:p>
    <w:p w:rsidR="00A930A2" w:rsidRPr="00350EB5" w:rsidRDefault="00A930A2" w:rsidP="00A930A2">
      <w:pPr>
        <w:widowControl w:val="0"/>
        <w:autoSpaceDE w:val="0"/>
        <w:autoSpaceDN w:val="0"/>
        <w:adjustRightInd w:val="0"/>
        <w:spacing w:line="360" w:lineRule="auto"/>
        <w:jc w:val="both"/>
        <w:rPr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 xml:space="preserve">         Для принятия мер по устранению выявленных нарушений должностным лицам проверяемых объектов было направлено:</w:t>
      </w:r>
    </w:p>
    <w:p w:rsidR="00A930A2" w:rsidRPr="00350EB5" w:rsidRDefault="00A930A2" w:rsidP="00A930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20"/>
          <w:sz w:val="32"/>
          <w:szCs w:val="28"/>
        </w:rPr>
      </w:pPr>
      <w:r w:rsidRPr="00350EB5">
        <w:rPr>
          <w:b/>
          <w:spacing w:val="20"/>
          <w:sz w:val="32"/>
          <w:szCs w:val="28"/>
        </w:rPr>
        <w:t>2 предписания</w:t>
      </w:r>
      <w:r w:rsidRPr="00350EB5">
        <w:rPr>
          <w:spacing w:val="20"/>
          <w:sz w:val="32"/>
          <w:szCs w:val="28"/>
        </w:rPr>
        <w:t xml:space="preserve"> по немедленному возмещению ущерба, причиненного бюджету округа (</w:t>
      </w:r>
      <w:r w:rsidR="005D24D5">
        <w:rPr>
          <w:spacing w:val="20"/>
          <w:sz w:val="32"/>
          <w:szCs w:val="28"/>
        </w:rPr>
        <w:t xml:space="preserve">оба Предписания </w:t>
      </w:r>
      <w:r w:rsidRPr="00350EB5">
        <w:rPr>
          <w:spacing w:val="20"/>
          <w:sz w:val="32"/>
          <w:szCs w:val="28"/>
        </w:rPr>
        <w:t>выполнены полностью в установленные сроки);</w:t>
      </w:r>
    </w:p>
    <w:p w:rsidR="00A930A2" w:rsidRPr="00350EB5" w:rsidRDefault="00A930A2" w:rsidP="00A930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20"/>
          <w:sz w:val="32"/>
          <w:szCs w:val="28"/>
        </w:rPr>
      </w:pPr>
      <w:r w:rsidRPr="00350EB5">
        <w:rPr>
          <w:b/>
          <w:spacing w:val="20"/>
          <w:sz w:val="32"/>
          <w:szCs w:val="28"/>
        </w:rPr>
        <w:t>7 представлений</w:t>
      </w:r>
      <w:r w:rsidR="005D24D5">
        <w:rPr>
          <w:b/>
          <w:spacing w:val="20"/>
          <w:sz w:val="32"/>
          <w:szCs w:val="28"/>
        </w:rPr>
        <w:t xml:space="preserve"> об устранении выявленных нарушений</w:t>
      </w:r>
      <w:r w:rsidRPr="00350EB5">
        <w:rPr>
          <w:spacing w:val="20"/>
          <w:sz w:val="32"/>
          <w:szCs w:val="28"/>
        </w:rPr>
        <w:t xml:space="preserve">, которые по состоянию на 01.01.2020  </w:t>
      </w:r>
      <w:r w:rsidR="004727C7">
        <w:rPr>
          <w:spacing w:val="20"/>
          <w:sz w:val="32"/>
          <w:szCs w:val="28"/>
        </w:rPr>
        <w:t xml:space="preserve">так же выполнены </w:t>
      </w:r>
      <w:r w:rsidRPr="00350EB5">
        <w:rPr>
          <w:spacing w:val="20"/>
          <w:sz w:val="32"/>
          <w:szCs w:val="28"/>
        </w:rPr>
        <w:t xml:space="preserve"> полностью. </w:t>
      </w:r>
    </w:p>
    <w:p w:rsidR="00A930A2" w:rsidRPr="00350EB5" w:rsidRDefault="00A930A2" w:rsidP="00A930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>В соответствии с Кодексом Российской Федерации об административных правонарушениях составлено и направлено в суды 9 про</w:t>
      </w:r>
      <w:r w:rsidR="005D24D5">
        <w:rPr>
          <w:spacing w:val="20"/>
          <w:sz w:val="32"/>
          <w:szCs w:val="28"/>
        </w:rPr>
        <w:t xml:space="preserve">токолов </w:t>
      </w:r>
      <w:r w:rsidRPr="00350EB5">
        <w:rPr>
          <w:spacing w:val="20"/>
          <w:sz w:val="32"/>
          <w:szCs w:val="28"/>
        </w:rPr>
        <w:t xml:space="preserve"> (из них 2 по результатам контрольного мероприятия, завершенного в конце 2018 </w:t>
      </w:r>
      <w:r w:rsidRPr="00350EB5">
        <w:rPr>
          <w:spacing w:val="20"/>
          <w:sz w:val="32"/>
          <w:szCs w:val="28"/>
        </w:rPr>
        <w:lastRenderedPageBreak/>
        <w:t>года), по всем протоколам вынесены решения о привлечении виновных</w:t>
      </w:r>
      <w:r w:rsidR="00953FAF">
        <w:rPr>
          <w:spacing w:val="20"/>
          <w:sz w:val="32"/>
          <w:szCs w:val="28"/>
        </w:rPr>
        <w:t xml:space="preserve"> должностных и юридических лиц к</w:t>
      </w:r>
      <w:r w:rsidRPr="00350EB5">
        <w:rPr>
          <w:spacing w:val="20"/>
          <w:sz w:val="32"/>
          <w:szCs w:val="28"/>
        </w:rPr>
        <w:t xml:space="preserve"> административной ответственности. </w:t>
      </w:r>
    </w:p>
    <w:p w:rsidR="00A930A2" w:rsidRPr="00350EB5" w:rsidRDefault="00A930A2" w:rsidP="00A930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>Общая сумма назначенных административных штрафов составила   138,41 тыс. руб., все они уплачены в местный бюджет.</w:t>
      </w:r>
    </w:p>
    <w:p w:rsidR="00A930A2" w:rsidRPr="00350EB5" w:rsidRDefault="00A930A2" w:rsidP="00A930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>По итогам выполнения Представ</w:t>
      </w:r>
      <w:r w:rsidR="005D24D5">
        <w:rPr>
          <w:spacing w:val="20"/>
          <w:sz w:val="32"/>
          <w:szCs w:val="28"/>
        </w:rPr>
        <w:t xml:space="preserve">лений </w:t>
      </w:r>
      <w:r w:rsidRPr="00350EB5">
        <w:rPr>
          <w:spacing w:val="20"/>
          <w:sz w:val="32"/>
          <w:szCs w:val="28"/>
        </w:rPr>
        <w:t xml:space="preserve">привлечено к </w:t>
      </w:r>
      <w:r w:rsidRPr="00953FAF">
        <w:rPr>
          <w:b/>
          <w:spacing w:val="20"/>
          <w:sz w:val="32"/>
          <w:szCs w:val="28"/>
        </w:rPr>
        <w:t xml:space="preserve">дисциплинарной </w:t>
      </w:r>
      <w:r w:rsidRPr="00350EB5">
        <w:rPr>
          <w:spacing w:val="20"/>
          <w:sz w:val="32"/>
          <w:szCs w:val="28"/>
        </w:rPr>
        <w:t xml:space="preserve">ответственности </w:t>
      </w:r>
      <w:r w:rsidR="005D24D5">
        <w:rPr>
          <w:spacing w:val="20"/>
          <w:sz w:val="32"/>
          <w:szCs w:val="28"/>
        </w:rPr>
        <w:t xml:space="preserve"> </w:t>
      </w:r>
      <w:r w:rsidRPr="00350EB5">
        <w:rPr>
          <w:spacing w:val="20"/>
          <w:sz w:val="32"/>
          <w:szCs w:val="28"/>
        </w:rPr>
        <w:t>7</w:t>
      </w:r>
      <w:r w:rsidR="005D24D5">
        <w:rPr>
          <w:spacing w:val="20"/>
          <w:sz w:val="32"/>
          <w:szCs w:val="28"/>
        </w:rPr>
        <w:t xml:space="preserve"> </w:t>
      </w:r>
      <w:r w:rsidRPr="00350EB5">
        <w:rPr>
          <w:spacing w:val="20"/>
          <w:sz w:val="32"/>
          <w:szCs w:val="28"/>
        </w:rPr>
        <w:t>человек, в том числе пятерым вынесено замечание, двоим – выговор.</w:t>
      </w:r>
    </w:p>
    <w:p w:rsidR="00A930A2" w:rsidRPr="00350EB5" w:rsidRDefault="00A930A2" w:rsidP="00A930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 xml:space="preserve">Материалы одного контрольного мероприятия были направлены в </w:t>
      </w:r>
      <w:proofErr w:type="spellStart"/>
      <w:r w:rsidRPr="00350EB5">
        <w:rPr>
          <w:spacing w:val="20"/>
          <w:sz w:val="32"/>
          <w:szCs w:val="28"/>
        </w:rPr>
        <w:t>Клинскую</w:t>
      </w:r>
      <w:proofErr w:type="spellEnd"/>
      <w:r w:rsidRPr="00350EB5">
        <w:rPr>
          <w:spacing w:val="20"/>
          <w:sz w:val="32"/>
          <w:szCs w:val="28"/>
        </w:rPr>
        <w:t xml:space="preserve"> городскую прокуратуру. </w:t>
      </w:r>
    </w:p>
    <w:p w:rsidR="00A930A2" w:rsidRPr="00350EB5" w:rsidRDefault="00A930A2" w:rsidP="00A930A2">
      <w:pPr>
        <w:spacing w:line="360" w:lineRule="auto"/>
        <w:jc w:val="both"/>
        <w:rPr>
          <w:b/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 xml:space="preserve">         </w:t>
      </w:r>
      <w:r w:rsidRPr="00350EB5">
        <w:rPr>
          <w:b/>
          <w:spacing w:val="20"/>
          <w:sz w:val="32"/>
          <w:szCs w:val="28"/>
        </w:rPr>
        <w:t>Информация о результатах всех контрольных мероприятий, проведённых в 2019 году, размещена на интернет - странице Контрольно-счетной палаты на сайте Администрации городского округа Клин.</w:t>
      </w:r>
    </w:p>
    <w:p w:rsidR="00A930A2" w:rsidRDefault="00350EB5" w:rsidP="00A930A2">
      <w:pPr>
        <w:spacing w:line="360" w:lineRule="auto"/>
        <w:ind w:firstLine="708"/>
        <w:jc w:val="both"/>
        <w:rPr>
          <w:spacing w:val="20"/>
          <w:sz w:val="32"/>
          <w:szCs w:val="28"/>
        </w:rPr>
      </w:pPr>
      <w:r>
        <w:rPr>
          <w:spacing w:val="20"/>
          <w:sz w:val="32"/>
          <w:szCs w:val="28"/>
        </w:rPr>
        <w:t>По результатам проверок</w:t>
      </w:r>
      <w:r w:rsidR="005D24D5">
        <w:rPr>
          <w:spacing w:val="20"/>
          <w:sz w:val="32"/>
          <w:szCs w:val="28"/>
        </w:rPr>
        <w:t xml:space="preserve"> </w:t>
      </w:r>
      <w:r w:rsidR="00A930A2" w:rsidRPr="00350EB5">
        <w:rPr>
          <w:spacing w:val="20"/>
          <w:sz w:val="32"/>
          <w:szCs w:val="28"/>
        </w:rPr>
        <w:t xml:space="preserve"> Контрольно-счетная палата</w:t>
      </w:r>
      <w:r w:rsidR="005D24D5">
        <w:rPr>
          <w:spacing w:val="20"/>
          <w:sz w:val="32"/>
          <w:szCs w:val="28"/>
        </w:rPr>
        <w:t xml:space="preserve"> направляла </w:t>
      </w:r>
      <w:r w:rsidR="00A930A2" w:rsidRPr="00350EB5">
        <w:rPr>
          <w:spacing w:val="20"/>
          <w:sz w:val="32"/>
          <w:szCs w:val="28"/>
        </w:rPr>
        <w:t xml:space="preserve"> информационные письма Главе городского округа, </w:t>
      </w:r>
      <w:r w:rsidR="00784A7B" w:rsidRPr="00350EB5">
        <w:rPr>
          <w:spacing w:val="20"/>
          <w:sz w:val="32"/>
          <w:szCs w:val="28"/>
        </w:rPr>
        <w:t>в Совет депутатов</w:t>
      </w:r>
      <w:r w:rsidR="00784A7B">
        <w:rPr>
          <w:spacing w:val="20"/>
          <w:sz w:val="32"/>
          <w:szCs w:val="28"/>
        </w:rPr>
        <w:t>,</w:t>
      </w:r>
      <w:r w:rsidR="00784A7B" w:rsidRPr="00350EB5">
        <w:rPr>
          <w:spacing w:val="20"/>
          <w:sz w:val="32"/>
          <w:szCs w:val="28"/>
        </w:rPr>
        <w:t xml:space="preserve"> </w:t>
      </w:r>
      <w:r w:rsidR="00A930A2" w:rsidRPr="00350EB5">
        <w:rPr>
          <w:spacing w:val="20"/>
          <w:sz w:val="32"/>
          <w:szCs w:val="28"/>
        </w:rPr>
        <w:t>Первому заместителю Главы Администрации, и главным распорядителям бюджетных средств. Всего за отчетный год было направлено 58 писем.</w:t>
      </w:r>
    </w:p>
    <w:p w:rsidR="005D24D5" w:rsidRPr="00350EB5" w:rsidRDefault="005D24D5" w:rsidP="00A930A2">
      <w:pPr>
        <w:spacing w:line="360" w:lineRule="auto"/>
        <w:ind w:firstLine="708"/>
        <w:jc w:val="both"/>
        <w:rPr>
          <w:spacing w:val="20"/>
          <w:sz w:val="32"/>
          <w:szCs w:val="28"/>
        </w:rPr>
      </w:pPr>
    </w:p>
    <w:p w:rsidR="00A930A2" w:rsidRPr="00350EB5" w:rsidRDefault="00A930A2" w:rsidP="00A930A2">
      <w:pPr>
        <w:spacing w:line="360" w:lineRule="auto"/>
        <w:ind w:firstLine="708"/>
        <w:jc w:val="both"/>
        <w:rPr>
          <w:spacing w:val="20"/>
          <w:sz w:val="32"/>
          <w:szCs w:val="28"/>
        </w:rPr>
      </w:pPr>
      <w:r w:rsidRPr="00350EB5">
        <w:rPr>
          <w:b/>
          <w:spacing w:val="20"/>
          <w:sz w:val="32"/>
          <w:szCs w:val="28"/>
        </w:rPr>
        <w:t xml:space="preserve">          </w:t>
      </w:r>
      <w:r w:rsidRPr="00350EB5">
        <w:rPr>
          <w:b/>
          <w:spacing w:val="20"/>
          <w:sz w:val="32"/>
          <w:szCs w:val="28"/>
          <w:u w:val="single"/>
        </w:rPr>
        <w:t xml:space="preserve"> Результаты аудита в сфере закупок</w:t>
      </w:r>
    </w:p>
    <w:p w:rsidR="00A930A2" w:rsidRPr="00350EB5" w:rsidRDefault="00A930A2" w:rsidP="00A930A2">
      <w:pPr>
        <w:spacing w:line="360" w:lineRule="auto"/>
        <w:jc w:val="both"/>
        <w:rPr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 xml:space="preserve">         В 2019 году Контрольно-счетно</w:t>
      </w:r>
      <w:r w:rsidR="005D24D5">
        <w:rPr>
          <w:spacing w:val="20"/>
          <w:sz w:val="32"/>
          <w:szCs w:val="28"/>
        </w:rPr>
        <w:t>й палатой</w:t>
      </w:r>
      <w:r w:rsidRPr="00350EB5">
        <w:rPr>
          <w:spacing w:val="20"/>
          <w:sz w:val="32"/>
          <w:szCs w:val="28"/>
        </w:rPr>
        <w:t xml:space="preserve"> при проведении 6 контрольных мероприятий проводился аудит в сфере закупок, в том числе:</w:t>
      </w:r>
    </w:p>
    <w:p w:rsidR="00A930A2" w:rsidRPr="00350EB5" w:rsidRDefault="00784A7B" w:rsidP="00A930A2">
      <w:pPr>
        <w:spacing w:line="360" w:lineRule="auto"/>
        <w:ind w:firstLine="709"/>
        <w:jc w:val="both"/>
        <w:rPr>
          <w:spacing w:val="20"/>
          <w:sz w:val="32"/>
          <w:szCs w:val="28"/>
        </w:rPr>
      </w:pPr>
      <w:r>
        <w:rPr>
          <w:spacing w:val="20"/>
          <w:sz w:val="32"/>
          <w:szCs w:val="28"/>
        </w:rPr>
        <w:t>- 3 проверки</w:t>
      </w:r>
      <w:r w:rsidR="00A930A2" w:rsidRPr="00350EB5">
        <w:rPr>
          <w:spacing w:val="20"/>
          <w:sz w:val="32"/>
          <w:szCs w:val="28"/>
        </w:rPr>
        <w:t xml:space="preserve"> в рамках </w:t>
      </w:r>
      <w:r>
        <w:rPr>
          <w:spacing w:val="20"/>
          <w:sz w:val="32"/>
          <w:szCs w:val="28"/>
        </w:rPr>
        <w:t>Федерального закона</w:t>
      </w:r>
      <w:r w:rsidR="00A930A2" w:rsidRPr="00350EB5">
        <w:rPr>
          <w:spacing w:val="20"/>
          <w:sz w:val="32"/>
          <w:szCs w:val="28"/>
        </w:rPr>
        <w:t xml:space="preserve"> №44-ФЗ;</w:t>
      </w:r>
    </w:p>
    <w:p w:rsidR="00A930A2" w:rsidRPr="00350EB5" w:rsidRDefault="00A930A2" w:rsidP="00A930A2">
      <w:pPr>
        <w:widowControl w:val="0"/>
        <w:tabs>
          <w:tab w:val="left" w:pos="851"/>
          <w:tab w:val="left" w:pos="993"/>
        </w:tabs>
        <w:spacing w:line="360" w:lineRule="auto"/>
        <w:jc w:val="both"/>
        <w:rPr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lastRenderedPageBreak/>
        <w:t xml:space="preserve">         - 3</w:t>
      </w:r>
      <w:r w:rsidR="00784A7B">
        <w:rPr>
          <w:spacing w:val="20"/>
          <w:sz w:val="32"/>
          <w:szCs w:val="28"/>
        </w:rPr>
        <w:t xml:space="preserve"> проверки, в рамках</w:t>
      </w:r>
      <w:r w:rsidRPr="00350EB5">
        <w:rPr>
          <w:spacing w:val="20"/>
          <w:sz w:val="32"/>
          <w:szCs w:val="28"/>
        </w:rPr>
        <w:t xml:space="preserve">    Ф</w:t>
      </w:r>
      <w:r w:rsidR="00784A7B">
        <w:rPr>
          <w:spacing w:val="20"/>
          <w:sz w:val="32"/>
          <w:szCs w:val="28"/>
        </w:rPr>
        <w:t xml:space="preserve">едерального закона </w:t>
      </w:r>
      <w:r w:rsidRPr="00350EB5">
        <w:rPr>
          <w:spacing w:val="20"/>
          <w:sz w:val="32"/>
          <w:szCs w:val="28"/>
        </w:rPr>
        <w:t xml:space="preserve"> №223-ФЗ «О закупках товаров, работ, услуг отдельными видами юридических лиц».</w:t>
      </w:r>
    </w:p>
    <w:p w:rsidR="00A930A2" w:rsidRPr="00350EB5" w:rsidRDefault="00A930A2" w:rsidP="00A930A2">
      <w:pPr>
        <w:spacing w:line="360" w:lineRule="auto"/>
        <w:ind w:firstLine="709"/>
        <w:jc w:val="both"/>
        <w:rPr>
          <w:bCs/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 xml:space="preserve">Информация о выявленных нарушениях по результатам проверки </w:t>
      </w:r>
      <w:r w:rsidR="005D24D5">
        <w:rPr>
          <w:spacing w:val="20"/>
          <w:sz w:val="32"/>
          <w:szCs w:val="28"/>
        </w:rPr>
        <w:t>одного учреждения (</w:t>
      </w:r>
      <w:r w:rsidRPr="00350EB5">
        <w:rPr>
          <w:bCs/>
          <w:spacing w:val="20"/>
          <w:sz w:val="32"/>
          <w:szCs w:val="28"/>
        </w:rPr>
        <w:t>МАУ «Высоковск»</w:t>
      </w:r>
      <w:r w:rsidR="005D24D5">
        <w:rPr>
          <w:bCs/>
          <w:spacing w:val="20"/>
          <w:sz w:val="32"/>
          <w:szCs w:val="28"/>
        </w:rPr>
        <w:t>)</w:t>
      </w:r>
      <w:r w:rsidR="00953FAF">
        <w:rPr>
          <w:bCs/>
          <w:spacing w:val="20"/>
          <w:sz w:val="32"/>
          <w:szCs w:val="28"/>
        </w:rPr>
        <w:t xml:space="preserve"> была</w:t>
      </w:r>
      <w:r w:rsidRPr="00350EB5">
        <w:rPr>
          <w:bCs/>
          <w:spacing w:val="20"/>
          <w:sz w:val="32"/>
          <w:szCs w:val="28"/>
        </w:rPr>
        <w:t xml:space="preserve"> направлена в Главное контрольное управл</w:t>
      </w:r>
      <w:r w:rsidR="004727C7">
        <w:rPr>
          <w:bCs/>
          <w:spacing w:val="20"/>
          <w:sz w:val="32"/>
          <w:szCs w:val="28"/>
        </w:rPr>
        <w:t xml:space="preserve">ение Московской области, которое </w:t>
      </w:r>
      <w:r w:rsidRPr="00350EB5">
        <w:rPr>
          <w:bCs/>
          <w:spacing w:val="20"/>
          <w:sz w:val="32"/>
          <w:szCs w:val="28"/>
        </w:rPr>
        <w:t xml:space="preserve"> по результатам рассмот</w:t>
      </w:r>
      <w:r w:rsidR="004727C7">
        <w:rPr>
          <w:bCs/>
          <w:spacing w:val="20"/>
          <w:sz w:val="32"/>
          <w:szCs w:val="28"/>
        </w:rPr>
        <w:t>рения материалов проверки принял</w:t>
      </w:r>
      <w:r w:rsidRPr="00350EB5">
        <w:rPr>
          <w:bCs/>
          <w:spacing w:val="20"/>
          <w:sz w:val="32"/>
          <w:szCs w:val="28"/>
        </w:rPr>
        <w:t>о решение о наложении административного штрафа на должностное лицо в размере 20,0  тыс. рублей.</w:t>
      </w:r>
    </w:p>
    <w:p w:rsidR="00A930A2" w:rsidRDefault="005D24D5" w:rsidP="00A930A2">
      <w:pPr>
        <w:spacing w:line="360" w:lineRule="auto"/>
        <w:ind w:firstLine="709"/>
        <w:jc w:val="both"/>
        <w:rPr>
          <w:bCs/>
          <w:spacing w:val="20"/>
          <w:sz w:val="32"/>
          <w:szCs w:val="28"/>
        </w:rPr>
      </w:pPr>
      <w:r>
        <w:rPr>
          <w:bCs/>
          <w:spacing w:val="20"/>
          <w:sz w:val="32"/>
          <w:szCs w:val="28"/>
        </w:rPr>
        <w:t>Ещё один материал проверки  направлен</w:t>
      </w:r>
      <w:r w:rsidR="00A930A2" w:rsidRPr="00350EB5">
        <w:rPr>
          <w:bCs/>
          <w:spacing w:val="20"/>
          <w:sz w:val="32"/>
          <w:szCs w:val="28"/>
        </w:rPr>
        <w:t xml:space="preserve"> в Управление антимонопольной  службы по Московской области.</w:t>
      </w:r>
    </w:p>
    <w:p w:rsidR="00784A7B" w:rsidRPr="00350EB5" w:rsidRDefault="00784A7B" w:rsidP="00A930A2">
      <w:pPr>
        <w:spacing w:line="360" w:lineRule="auto"/>
        <w:ind w:firstLine="709"/>
        <w:jc w:val="both"/>
        <w:rPr>
          <w:spacing w:val="20"/>
          <w:sz w:val="32"/>
          <w:szCs w:val="28"/>
        </w:rPr>
      </w:pPr>
    </w:p>
    <w:p w:rsidR="00A930A2" w:rsidRPr="00350EB5" w:rsidRDefault="00A930A2" w:rsidP="00A930A2">
      <w:pPr>
        <w:spacing w:line="360" w:lineRule="auto"/>
        <w:jc w:val="center"/>
        <w:rPr>
          <w:b/>
          <w:spacing w:val="20"/>
          <w:sz w:val="32"/>
          <w:szCs w:val="28"/>
          <w:u w:val="single"/>
        </w:rPr>
      </w:pPr>
      <w:r w:rsidRPr="00350EB5">
        <w:rPr>
          <w:b/>
          <w:spacing w:val="20"/>
          <w:sz w:val="32"/>
          <w:szCs w:val="28"/>
          <w:u w:val="single"/>
        </w:rPr>
        <w:t>Методическое, информационное и кадровое обеспечение</w:t>
      </w:r>
    </w:p>
    <w:p w:rsidR="00A930A2" w:rsidRPr="00350EB5" w:rsidRDefault="004727C7" w:rsidP="00A930A2">
      <w:pPr>
        <w:spacing w:line="360" w:lineRule="auto"/>
        <w:rPr>
          <w:spacing w:val="20"/>
          <w:sz w:val="32"/>
          <w:szCs w:val="28"/>
        </w:rPr>
      </w:pPr>
      <w:r>
        <w:rPr>
          <w:spacing w:val="20"/>
          <w:sz w:val="32"/>
          <w:szCs w:val="28"/>
        </w:rPr>
        <w:t xml:space="preserve">    </w:t>
      </w:r>
      <w:r w:rsidR="00A930A2" w:rsidRPr="00350EB5">
        <w:rPr>
          <w:spacing w:val="20"/>
          <w:sz w:val="32"/>
          <w:szCs w:val="28"/>
        </w:rPr>
        <w:t xml:space="preserve">  В соответствии с требованиями статьи 11 Федерального закона от 07.02</w:t>
      </w:r>
      <w:r>
        <w:rPr>
          <w:spacing w:val="20"/>
          <w:sz w:val="32"/>
          <w:szCs w:val="28"/>
        </w:rPr>
        <w:t xml:space="preserve">.2011  № 6-ФЗ  деятельность КСП </w:t>
      </w:r>
      <w:r w:rsidR="00A930A2" w:rsidRPr="00350EB5">
        <w:rPr>
          <w:spacing w:val="20"/>
          <w:sz w:val="32"/>
          <w:szCs w:val="28"/>
        </w:rPr>
        <w:t xml:space="preserve">осуществляется на основании  Стандартов. </w:t>
      </w:r>
    </w:p>
    <w:p w:rsidR="00A930A2" w:rsidRPr="00350EB5" w:rsidRDefault="004727C7" w:rsidP="00A930A2">
      <w:pPr>
        <w:pStyle w:val="Default"/>
        <w:spacing w:line="360" w:lineRule="auto"/>
        <w:rPr>
          <w:rFonts w:eastAsia="Times New Roman"/>
          <w:spacing w:val="20"/>
          <w:sz w:val="32"/>
          <w:szCs w:val="28"/>
          <w:lang w:eastAsia="ru-RU"/>
        </w:rPr>
      </w:pPr>
      <w:r>
        <w:rPr>
          <w:spacing w:val="20"/>
          <w:sz w:val="32"/>
          <w:szCs w:val="28"/>
        </w:rPr>
        <w:t xml:space="preserve">      </w:t>
      </w:r>
      <w:r w:rsidR="00784A7B">
        <w:rPr>
          <w:spacing w:val="20"/>
          <w:sz w:val="32"/>
          <w:szCs w:val="28"/>
        </w:rPr>
        <w:t>Всего КСП использует 12</w:t>
      </w:r>
      <w:r w:rsidR="00A930A2" w:rsidRPr="00350EB5">
        <w:rPr>
          <w:spacing w:val="20"/>
          <w:sz w:val="32"/>
          <w:szCs w:val="28"/>
        </w:rPr>
        <w:t xml:space="preserve"> Стандартов внешнего муниципального финансового контроля и </w:t>
      </w:r>
      <w:r w:rsidR="00784A7B">
        <w:rPr>
          <w:spacing w:val="20"/>
          <w:sz w:val="32"/>
          <w:szCs w:val="28"/>
        </w:rPr>
        <w:t xml:space="preserve">2 Стандарта </w:t>
      </w:r>
      <w:r w:rsidR="00A930A2" w:rsidRPr="00350EB5">
        <w:rPr>
          <w:spacing w:val="20"/>
          <w:sz w:val="32"/>
          <w:szCs w:val="28"/>
        </w:rPr>
        <w:t xml:space="preserve">организации деятельности. </w:t>
      </w:r>
      <w:r w:rsidR="00784A7B">
        <w:rPr>
          <w:spacing w:val="20"/>
          <w:sz w:val="32"/>
          <w:szCs w:val="28"/>
        </w:rPr>
        <w:t xml:space="preserve"> </w:t>
      </w:r>
      <w:r w:rsidR="00A930A2" w:rsidRPr="00350EB5">
        <w:rPr>
          <w:spacing w:val="20"/>
          <w:sz w:val="32"/>
          <w:szCs w:val="28"/>
        </w:rPr>
        <w:t xml:space="preserve">В отчетном году  все стандарты были пересмотрены и актуализированы </w:t>
      </w:r>
      <w:r w:rsidR="00A930A2" w:rsidRPr="00350EB5">
        <w:rPr>
          <w:rFonts w:eastAsia="Times New Roman"/>
          <w:spacing w:val="20"/>
          <w:sz w:val="32"/>
          <w:szCs w:val="28"/>
          <w:lang w:eastAsia="ru-RU"/>
        </w:rPr>
        <w:t xml:space="preserve">в соответствии с </w:t>
      </w:r>
      <w:r w:rsidR="00784A7B" w:rsidRPr="00350EB5">
        <w:rPr>
          <w:rFonts w:eastAsia="Times New Roman"/>
          <w:spacing w:val="20"/>
          <w:sz w:val="32"/>
          <w:szCs w:val="28"/>
          <w:lang w:eastAsia="ru-RU"/>
        </w:rPr>
        <w:t>типовыми формами</w:t>
      </w:r>
      <w:r w:rsidR="00784A7B">
        <w:rPr>
          <w:rFonts w:eastAsia="Times New Roman"/>
          <w:spacing w:val="20"/>
          <w:sz w:val="32"/>
          <w:szCs w:val="28"/>
          <w:lang w:eastAsia="ru-RU"/>
        </w:rPr>
        <w:t xml:space="preserve">, </w:t>
      </w:r>
      <w:r w:rsidR="00784A7B" w:rsidRPr="00350EB5">
        <w:rPr>
          <w:rFonts w:eastAsia="Times New Roman"/>
          <w:spacing w:val="20"/>
          <w:sz w:val="32"/>
          <w:szCs w:val="28"/>
          <w:lang w:eastAsia="ru-RU"/>
        </w:rPr>
        <w:t xml:space="preserve"> </w:t>
      </w:r>
      <w:r w:rsidR="00784A7B">
        <w:rPr>
          <w:rFonts w:eastAsia="Times New Roman"/>
          <w:spacing w:val="20"/>
          <w:sz w:val="32"/>
          <w:szCs w:val="28"/>
          <w:lang w:eastAsia="ru-RU"/>
        </w:rPr>
        <w:t xml:space="preserve">утвержденными </w:t>
      </w:r>
      <w:r w:rsidR="00A930A2" w:rsidRPr="00350EB5">
        <w:rPr>
          <w:rFonts w:eastAsia="Times New Roman"/>
          <w:spacing w:val="20"/>
          <w:sz w:val="32"/>
          <w:szCs w:val="28"/>
          <w:lang w:eastAsia="ru-RU"/>
        </w:rPr>
        <w:t xml:space="preserve"> </w:t>
      </w:r>
      <w:r w:rsidR="00784A7B">
        <w:rPr>
          <w:rFonts w:eastAsia="Times New Roman"/>
          <w:spacing w:val="20"/>
          <w:sz w:val="32"/>
          <w:szCs w:val="28"/>
          <w:lang w:eastAsia="ru-RU"/>
        </w:rPr>
        <w:t>Советом</w:t>
      </w:r>
      <w:r w:rsidR="00A930A2" w:rsidRPr="00350EB5">
        <w:rPr>
          <w:rFonts w:eastAsia="Times New Roman"/>
          <w:spacing w:val="20"/>
          <w:sz w:val="32"/>
          <w:szCs w:val="28"/>
          <w:lang w:eastAsia="ru-RU"/>
        </w:rPr>
        <w:t xml:space="preserve"> </w:t>
      </w:r>
      <w:r w:rsidR="00A930A2" w:rsidRPr="00350EB5">
        <w:rPr>
          <w:spacing w:val="20"/>
          <w:sz w:val="32"/>
          <w:szCs w:val="28"/>
        </w:rPr>
        <w:t xml:space="preserve"> контр</w:t>
      </w:r>
      <w:r w:rsidR="00784A7B">
        <w:rPr>
          <w:spacing w:val="20"/>
          <w:sz w:val="32"/>
          <w:szCs w:val="28"/>
        </w:rPr>
        <w:t xml:space="preserve">ольно-счетных органов </w:t>
      </w:r>
      <w:r w:rsidR="00A930A2" w:rsidRPr="00350EB5">
        <w:rPr>
          <w:rFonts w:eastAsia="Times New Roman"/>
          <w:spacing w:val="20"/>
          <w:sz w:val="32"/>
          <w:szCs w:val="28"/>
          <w:lang w:eastAsia="ru-RU"/>
        </w:rPr>
        <w:t xml:space="preserve"> при</w:t>
      </w:r>
      <w:r w:rsidR="00784A7B">
        <w:rPr>
          <w:rFonts w:eastAsia="Times New Roman"/>
          <w:spacing w:val="20"/>
          <w:sz w:val="32"/>
          <w:szCs w:val="28"/>
          <w:lang w:eastAsia="ru-RU"/>
        </w:rPr>
        <w:t xml:space="preserve"> </w:t>
      </w:r>
      <w:r w:rsidR="00A930A2" w:rsidRPr="00350EB5">
        <w:rPr>
          <w:rFonts w:eastAsia="Times New Roman"/>
          <w:spacing w:val="20"/>
          <w:sz w:val="32"/>
          <w:szCs w:val="28"/>
          <w:lang w:eastAsia="ru-RU"/>
        </w:rPr>
        <w:t xml:space="preserve"> КСП</w:t>
      </w:r>
      <w:r w:rsidR="00A930A2" w:rsidRPr="00350EB5">
        <w:rPr>
          <w:spacing w:val="20"/>
          <w:sz w:val="32"/>
          <w:szCs w:val="28"/>
        </w:rPr>
        <w:t xml:space="preserve"> Московской области</w:t>
      </w:r>
      <w:r>
        <w:rPr>
          <w:rFonts w:eastAsia="Times New Roman"/>
          <w:spacing w:val="20"/>
          <w:sz w:val="32"/>
          <w:szCs w:val="28"/>
          <w:lang w:eastAsia="ru-RU"/>
        </w:rPr>
        <w:t>.</w:t>
      </w:r>
      <w:r w:rsidR="00A930A2" w:rsidRPr="00350EB5">
        <w:rPr>
          <w:rFonts w:eastAsia="Times New Roman"/>
          <w:spacing w:val="20"/>
          <w:sz w:val="32"/>
          <w:szCs w:val="28"/>
          <w:lang w:eastAsia="ru-RU"/>
        </w:rPr>
        <w:t xml:space="preserve"> </w:t>
      </w:r>
    </w:p>
    <w:p w:rsidR="00A930A2" w:rsidRPr="00350EB5" w:rsidRDefault="00A930A2" w:rsidP="00A930A2">
      <w:pPr>
        <w:pStyle w:val="Default"/>
        <w:spacing w:line="360" w:lineRule="auto"/>
        <w:rPr>
          <w:spacing w:val="20"/>
          <w:sz w:val="32"/>
          <w:szCs w:val="28"/>
        </w:rPr>
      </w:pPr>
      <w:r w:rsidRPr="00350EB5">
        <w:rPr>
          <w:rFonts w:eastAsia="Times New Roman"/>
          <w:spacing w:val="20"/>
          <w:sz w:val="32"/>
          <w:szCs w:val="28"/>
          <w:lang w:eastAsia="ru-RU"/>
        </w:rPr>
        <w:t xml:space="preserve">         Кроме того, в отчётном году разработаны и утверждены методические</w:t>
      </w:r>
      <w:r w:rsidRPr="00350EB5">
        <w:rPr>
          <w:spacing w:val="20"/>
          <w:sz w:val="32"/>
          <w:szCs w:val="28"/>
        </w:rPr>
        <w:t xml:space="preserve"> рекомендации: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4"/>
        <w:gridCol w:w="81"/>
      </w:tblGrid>
      <w:tr w:rsidR="00A930A2" w:rsidRPr="00350EB5" w:rsidTr="00D14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0A2" w:rsidRPr="00350EB5" w:rsidRDefault="00A930A2" w:rsidP="00A930A2">
            <w:pPr>
              <w:pStyle w:val="news-item"/>
              <w:spacing w:line="360" w:lineRule="auto"/>
              <w:rPr>
                <w:spacing w:val="20"/>
                <w:sz w:val="32"/>
                <w:szCs w:val="28"/>
              </w:rPr>
            </w:pPr>
            <w:r w:rsidRPr="00350EB5">
              <w:rPr>
                <w:bCs/>
                <w:spacing w:val="20"/>
                <w:sz w:val="32"/>
                <w:szCs w:val="28"/>
              </w:rPr>
              <w:lastRenderedPageBreak/>
              <w:t>1. «Порядок действий должностных лиц Контрольно-счетной палаты городского округа Клин при выявлении в ходе контрольных и экспертно-аналитических мероприятий признаков административных правонарушений»</w:t>
            </w:r>
          </w:p>
        </w:tc>
        <w:tc>
          <w:tcPr>
            <w:tcW w:w="0" w:type="auto"/>
            <w:vAlign w:val="center"/>
            <w:hideMark/>
          </w:tcPr>
          <w:p w:rsidR="00A930A2" w:rsidRPr="00350EB5" w:rsidRDefault="00A930A2" w:rsidP="00A930A2">
            <w:pPr>
              <w:spacing w:line="360" w:lineRule="auto"/>
              <w:rPr>
                <w:spacing w:val="20"/>
                <w:sz w:val="32"/>
                <w:szCs w:val="28"/>
              </w:rPr>
            </w:pPr>
          </w:p>
        </w:tc>
      </w:tr>
      <w:tr w:rsidR="00A930A2" w:rsidRPr="00350EB5" w:rsidTr="00D14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30A2" w:rsidRPr="00350EB5" w:rsidRDefault="00A930A2" w:rsidP="00A930A2">
            <w:pPr>
              <w:pStyle w:val="news-item"/>
              <w:spacing w:line="360" w:lineRule="auto"/>
              <w:rPr>
                <w:spacing w:val="20"/>
                <w:sz w:val="32"/>
                <w:szCs w:val="28"/>
              </w:rPr>
            </w:pPr>
            <w:r w:rsidRPr="00350EB5">
              <w:rPr>
                <w:bCs/>
                <w:spacing w:val="20"/>
                <w:sz w:val="32"/>
                <w:szCs w:val="28"/>
              </w:rPr>
              <w:t>2. «Порядок определения неэффективного расходования бюджетных средств»</w:t>
            </w:r>
          </w:p>
        </w:tc>
        <w:tc>
          <w:tcPr>
            <w:tcW w:w="0" w:type="auto"/>
            <w:vAlign w:val="center"/>
            <w:hideMark/>
          </w:tcPr>
          <w:p w:rsidR="00A930A2" w:rsidRPr="00350EB5" w:rsidRDefault="00A930A2" w:rsidP="00A930A2">
            <w:pPr>
              <w:spacing w:line="360" w:lineRule="auto"/>
              <w:rPr>
                <w:spacing w:val="20"/>
                <w:sz w:val="32"/>
                <w:szCs w:val="28"/>
              </w:rPr>
            </w:pPr>
          </w:p>
          <w:p w:rsidR="00A930A2" w:rsidRPr="00350EB5" w:rsidRDefault="00A930A2" w:rsidP="00A930A2">
            <w:pPr>
              <w:spacing w:line="360" w:lineRule="auto"/>
              <w:rPr>
                <w:spacing w:val="20"/>
                <w:sz w:val="32"/>
                <w:szCs w:val="28"/>
              </w:rPr>
            </w:pPr>
          </w:p>
          <w:p w:rsidR="00A930A2" w:rsidRPr="00350EB5" w:rsidRDefault="00A930A2" w:rsidP="00A930A2">
            <w:pPr>
              <w:spacing w:line="360" w:lineRule="auto"/>
              <w:rPr>
                <w:spacing w:val="20"/>
                <w:sz w:val="32"/>
                <w:szCs w:val="28"/>
              </w:rPr>
            </w:pPr>
          </w:p>
        </w:tc>
      </w:tr>
    </w:tbl>
    <w:p w:rsidR="00A930A2" w:rsidRPr="00350EB5" w:rsidRDefault="00A930A2" w:rsidP="00A930A2">
      <w:pPr>
        <w:autoSpaceDE w:val="0"/>
        <w:spacing w:line="360" w:lineRule="auto"/>
        <w:ind w:firstLine="540"/>
        <w:jc w:val="both"/>
        <w:rPr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 xml:space="preserve"> Стандарты внешнего муниципального финансового контроля и методические рекомендации в полном объеме размещены на </w:t>
      </w:r>
      <w:proofErr w:type="spellStart"/>
      <w:proofErr w:type="gramStart"/>
      <w:r w:rsidRPr="00350EB5">
        <w:rPr>
          <w:spacing w:val="20"/>
          <w:sz w:val="32"/>
          <w:szCs w:val="28"/>
        </w:rPr>
        <w:t>интернет-странице</w:t>
      </w:r>
      <w:proofErr w:type="spellEnd"/>
      <w:proofErr w:type="gramEnd"/>
      <w:r w:rsidRPr="00350EB5">
        <w:rPr>
          <w:spacing w:val="20"/>
          <w:sz w:val="32"/>
          <w:szCs w:val="28"/>
        </w:rPr>
        <w:t xml:space="preserve"> КСП и </w:t>
      </w:r>
      <w:r w:rsidR="00784A7B">
        <w:rPr>
          <w:spacing w:val="20"/>
          <w:sz w:val="32"/>
          <w:szCs w:val="28"/>
        </w:rPr>
        <w:t xml:space="preserve">на </w:t>
      </w:r>
      <w:r w:rsidRPr="00350EB5">
        <w:rPr>
          <w:spacing w:val="20"/>
          <w:sz w:val="32"/>
          <w:szCs w:val="28"/>
        </w:rPr>
        <w:t>Портале Счетной палаты Российской Федерации и контрольно-счетных органов Российской Федерации.</w:t>
      </w:r>
    </w:p>
    <w:p w:rsidR="00A930A2" w:rsidRPr="00350EB5" w:rsidRDefault="00A930A2" w:rsidP="00A930A2">
      <w:pPr>
        <w:pStyle w:val="Default"/>
        <w:spacing w:line="360" w:lineRule="auto"/>
        <w:jc w:val="both"/>
        <w:rPr>
          <w:spacing w:val="20"/>
          <w:sz w:val="32"/>
          <w:szCs w:val="28"/>
        </w:rPr>
      </w:pPr>
    </w:p>
    <w:p w:rsidR="00A930A2" w:rsidRPr="00350EB5" w:rsidRDefault="00A930A2" w:rsidP="00A930A2">
      <w:pPr>
        <w:pStyle w:val="Default"/>
        <w:spacing w:line="360" w:lineRule="auto"/>
        <w:jc w:val="both"/>
        <w:rPr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 xml:space="preserve">         Контрольно-счетная палата является членом Совета контрольно-счетных органов при Контрольно-счетной палате Московской области, участвует в работе Информационно-аналитической комиссии Совета, что позволяет обеспечить единообразие методологических подходов в контрольной и экспертно-аналитической деятельности, повышение профессионального уровня в сфере внешнего финансового контроля, получить информационную, правовую, методическую и иную помощь.</w:t>
      </w:r>
    </w:p>
    <w:p w:rsidR="00A930A2" w:rsidRPr="00350EB5" w:rsidRDefault="00A930A2" w:rsidP="00A930A2">
      <w:pPr>
        <w:widowControl w:val="0"/>
        <w:tabs>
          <w:tab w:val="left" w:pos="540"/>
          <w:tab w:val="num" w:pos="2203"/>
        </w:tabs>
        <w:spacing w:line="360" w:lineRule="auto"/>
        <w:jc w:val="both"/>
        <w:rPr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 xml:space="preserve">         </w:t>
      </w:r>
    </w:p>
    <w:p w:rsidR="00A930A2" w:rsidRPr="00767894" w:rsidRDefault="00A930A2" w:rsidP="00767894">
      <w:pPr>
        <w:pStyle w:val="Default"/>
        <w:spacing w:line="360" w:lineRule="auto"/>
        <w:rPr>
          <w:color w:val="auto"/>
          <w:spacing w:val="20"/>
          <w:sz w:val="32"/>
          <w:szCs w:val="28"/>
        </w:rPr>
      </w:pPr>
      <w:r w:rsidRPr="00350EB5">
        <w:rPr>
          <w:color w:val="auto"/>
          <w:spacing w:val="20"/>
          <w:sz w:val="32"/>
          <w:szCs w:val="28"/>
        </w:rPr>
        <w:lastRenderedPageBreak/>
        <w:t xml:space="preserve">         На </w:t>
      </w:r>
      <w:proofErr w:type="spellStart"/>
      <w:proofErr w:type="gramStart"/>
      <w:r w:rsidRPr="00350EB5">
        <w:rPr>
          <w:color w:val="auto"/>
          <w:spacing w:val="20"/>
          <w:sz w:val="32"/>
          <w:szCs w:val="28"/>
        </w:rPr>
        <w:t>Интернет-странице</w:t>
      </w:r>
      <w:proofErr w:type="spellEnd"/>
      <w:proofErr w:type="gramEnd"/>
      <w:r w:rsidRPr="00350EB5">
        <w:rPr>
          <w:color w:val="auto"/>
          <w:spacing w:val="20"/>
          <w:sz w:val="32"/>
          <w:szCs w:val="28"/>
        </w:rPr>
        <w:t xml:space="preserve"> Контроль</w:t>
      </w:r>
      <w:r w:rsidR="00784A7B">
        <w:rPr>
          <w:color w:val="auto"/>
          <w:spacing w:val="20"/>
          <w:sz w:val="32"/>
          <w:szCs w:val="28"/>
        </w:rPr>
        <w:t>но-счетной палаты</w:t>
      </w:r>
      <w:r w:rsidRPr="00350EB5">
        <w:rPr>
          <w:color w:val="auto"/>
          <w:spacing w:val="20"/>
          <w:sz w:val="32"/>
          <w:szCs w:val="28"/>
        </w:rPr>
        <w:t xml:space="preserve">  размещены  документы, регламентирующие </w:t>
      </w:r>
      <w:r w:rsidR="00784A7B">
        <w:rPr>
          <w:color w:val="auto"/>
          <w:spacing w:val="20"/>
          <w:sz w:val="32"/>
          <w:szCs w:val="28"/>
        </w:rPr>
        <w:t xml:space="preserve">её </w:t>
      </w:r>
      <w:r w:rsidRPr="00350EB5">
        <w:rPr>
          <w:color w:val="auto"/>
          <w:spacing w:val="20"/>
          <w:sz w:val="32"/>
          <w:szCs w:val="28"/>
        </w:rPr>
        <w:t>деятел</w:t>
      </w:r>
      <w:r w:rsidR="00784A7B">
        <w:rPr>
          <w:color w:val="auto"/>
          <w:spacing w:val="20"/>
          <w:sz w:val="32"/>
          <w:szCs w:val="28"/>
        </w:rPr>
        <w:t>ьность</w:t>
      </w:r>
      <w:r w:rsidRPr="00350EB5">
        <w:rPr>
          <w:color w:val="auto"/>
          <w:spacing w:val="20"/>
          <w:sz w:val="32"/>
          <w:szCs w:val="28"/>
        </w:rPr>
        <w:t>, график приема граждан, вся инфор</w:t>
      </w:r>
      <w:r w:rsidR="00767894">
        <w:rPr>
          <w:color w:val="auto"/>
          <w:spacing w:val="20"/>
          <w:sz w:val="32"/>
          <w:szCs w:val="28"/>
        </w:rPr>
        <w:t xml:space="preserve">мация  о проведенных проверках  и </w:t>
      </w:r>
      <w:r w:rsidR="00953FAF">
        <w:rPr>
          <w:color w:val="auto"/>
          <w:spacing w:val="20"/>
          <w:sz w:val="32"/>
          <w:szCs w:val="28"/>
        </w:rPr>
        <w:t xml:space="preserve"> </w:t>
      </w:r>
      <w:r w:rsidRPr="00350EB5">
        <w:rPr>
          <w:color w:val="auto"/>
          <w:spacing w:val="20"/>
          <w:sz w:val="32"/>
          <w:szCs w:val="28"/>
        </w:rPr>
        <w:t xml:space="preserve"> принятых по их результатам мерах</w:t>
      </w:r>
      <w:r w:rsidR="00767894">
        <w:rPr>
          <w:color w:val="auto"/>
          <w:spacing w:val="20"/>
          <w:sz w:val="32"/>
          <w:szCs w:val="28"/>
        </w:rPr>
        <w:t>,</w:t>
      </w:r>
      <w:r w:rsidRPr="00350EB5">
        <w:rPr>
          <w:spacing w:val="20"/>
          <w:sz w:val="32"/>
          <w:szCs w:val="28"/>
        </w:rPr>
        <w:t xml:space="preserve"> сведени</w:t>
      </w:r>
      <w:r w:rsidR="00767894">
        <w:rPr>
          <w:spacing w:val="20"/>
          <w:sz w:val="32"/>
          <w:szCs w:val="28"/>
        </w:rPr>
        <w:t xml:space="preserve">я о доходах, расходах и имуществе </w:t>
      </w:r>
      <w:r w:rsidRPr="00350EB5">
        <w:rPr>
          <w:spacing w:val="20"/>
          <w:sz w:val="32"/>
          <w:szCs w:val="28"/>
        </w:rPr>
        <w:t xml:space="preserve"> лиц, замещающих муниципальную должность (председатель) и должности муниципальной службы (заместитель председателя и аудитор) </w:t>
      </w:r>
      <w:r w:rsidR="00767894">
        <w:rPr>
          <w:spacing w:val="20"/>
          <w:sz w:val="32"/>
          <w:szCs w:val="28"/>
        </w:rPr>
        <w:t>и другая информация.</w:t>
      </w:r>
    </w:p>
    <w:p w:rsidR="00767894" w:rsidRPr="00350EB5" w:rsidRDefault="00767894" w:rsidP="00767894">
      <w:pPr>
        <w:pStyle w:val="Default"/>
        <w:spacing w:line="360" w:lineRule="auto"/>
        <w:rPr>
          <w:spacing w:val="20"/>
          <w:sz w:val="32"/>
          <w:szCs w:val="28"/>
        </w:rPr>
      </w:pPr>
      <w:r w:rsidRPr="00350EB5">
        <w:rPr>
          <w:color w:val="auto"/>
          <w:spacing w:val="20"/>
          <w:sz w:val="32"/>
          <w:szCs w:val="28"/>
        </w:rPr>
        <w:t xml:space="preserve">          Все сотрудники КСП зарегистрированы на Портале Счетной палаты </w:t>
      </w:r>
      <w:r w:rsidRPr="00350EB5">
        <w:rPr>
          <w:spacing w:val="20"/>
          <w:sz w:val="32"/>
          <w:szCs w:val="28"/>
        </w:rPr>
        <w:t xml:space="preserve">Российской Федерации и контрольно-счетных органов Российской Федерации (Портал КСО), на котором также размещается вся информация о Контрольно-счетной палате и ее деятельности. </w:t>
      </w:r>
    </w:p>
    <w:p w:rsidR="00767894" w:rsidRPr="00350EB5" w:rsidRDefault="00767894" w:rsidP="00A930A2">
      <w:pPr>
        <w:spacing w:line="360" w:lineRule="auto"/>
        <w:jc w:val="both"/>
        <w:rPr>
          <w:spacing w:val="20"/>
          <w:sz w:val="32"/>
          <w:szCs w:val="28"/>
        </w:rPr>
      </w:pPr>
    </w:p>
    <w:p w:rsidR="00A930A2" w:rsidRPr="00350EB5" w:rsidRDefault="00A930A2" w:rsidP="00767894">
      <w:pPr>
        <w:spacing w:line="360" w:lineRule="auto"/>
        <w:jc w:val="both"/>
        <w:rPr>
          <w:b/>
          <w:spacing w:val="20"/>
          <w:sz w:val="32"/>
          <w:szCs w:val="28"/>
          <w:u w:val="single"/>
        </w:rPr>
      </w:pPr>
      <w:r w:rsidRPr="00350EB5">
        <w:rPr>
          <w:spacing w:val="20"/>
          <w:sz w:val="32"/>
          <w:szCs w:val="28"/>
        </w:rPr>
        <w:t xml:space="preserve">         </w:t>
      </w:r>
      <w:r w:rsidRPr="00350EB5">
        <w:rPr>
          <w:b/>
          <w:spacing w:val="20"/>
          <w:sz w:val="32"/>
          <w:szCs w:val="28"/>
          <w:u w:val="single"/>
        </w:rPr>
        <w:t>8. Основные итоги</w:t>
      </w:r>
    </w:p>
    <w:p w:rsidR="00A930A2" w:rsidRPr="00350EB5" w:rsidRDefault="00A930A2" w:rsidP="00A930A2">
      <w:pPr>
        <w:spacing w:line="360" w:lineRule="auto"/>
        <w:ind w:firstLine="567"/>
        <w:jc w:val="both"/>
        <w:rPr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 xml:space="preserve"> План работы КСП отчетного года выполнен в полном объеме и в установленные сроки.</w:t>
      </w:r>
    </w:p>
    <w:p w:rsidR="00A930A2" w:rsidRPr="00350EB5" w:rsidRDefault="00A930A2" w:rsidP="00A930A2">
      <w:pPr>
        <w:spacing w:line="360" w:lineRule="auto"/>
        <w:jc w:val="both"/>
        <w:rPr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 xml:space="preserve">         Порядок работы Контрольно-счетной палаты в части организации собственной деятельности соответствовал утвержденному Регламенту и Стандартам</w:t>
      </w:r>
      <w:r w:rsidRPr="00350EB5">
        <w:rPr>
          <w:spacing w:val="20"/>
          <w:sz w:val="32"/>
          <w:szCs w:val="28"/>
        </w:rPr>
        <w:tab/>
        <w:t xml:space="preserve"> внешнего муниципального финансового контроля и организации деятельности.</w:t>
      </w:r>
    </w:p>
    <w:p w:rsidR="00A930A2" w:rsidRPr="00350EB5" w:rsidRDefault="00A930A2" w:rsidP="00A930A2">
      <w:pPr>
        <w:spacing w:line="360" w:lineRule="auto"/>
        <w:ind w:firstLine="567"/>
        <w:jc w:val="both"/>
        <w:rPr>
          <w:spacing w:val="20"/>
          <w:sz w:val="32"/>
          <w:szCs w:val="28"/>
        </w:rPr>
      </w:pPr>
      <w:r w:rsidRPr="00350EB5">
        <w:rPr>
          <w:spacing w:val="20"/>
          <w:sz w:val="32"/>
          <w:szCs w:val="28"/>
        </w:rPr>
        <w:t xml:space="preserve">На основе анализа результатов контрольных и экспертно-аналитических мероприятий в соответствии с полномочиями КСП и требованиями бюджетного </w:t>
      </w:r>
      <w:r w:rsidRPr="00350EB5">
        <w:rPr>
          <w:spacing w:val="20"/>
          <w:sz w:val="32"/>
          <w:szCs w:val="28"/>
        </w:rPr>
        <w:lastRenderedPageBreak/>
        <w:t xml:space="preserve">законодательства разработан и размещен в сети Интернет план работы КСП на 2020 год. </w:t>
      </w:r>
    </w:p>
    <w:p w:rsidR="00A930A2" w:rsidRPr="00350EB5" w:rsidRDefault="00A930A2" w:rsidP="00A930A2">
      <w:pPr>
        <w:spacing w:line="360" w:lineRule="auto"/>
        <w:ind w:firstLine="567"/>
        <w:jc w:val="both"/>
        <w:rPr>
          <w:spacing w:val="20"/>
          <w:sz w:val="32"/>
        </w:rPr>
      </w:pPr>
      <w:r w:rsidRPr="00350EB5">
        <w:rPr>
          <w:spacing w:val="20"/>
          <w:sz w:val="32"/>
          <w:szCs w:val="28"/>
        </w:rPr>
        <w:t xml:space="preserve"> В текущем году Контрольно-счетная палата будет продолжать работу по контролю за целевым и эффективным использованием бюджетных средств и муниципального имущества,</w:t>
      </w:r>
      <w:r w:rsidRPr="00350EB5">
        <w:rPr>
          <w:color w:val="FF0000"/>
          <w:spacing w:val="20"/>
          <w:sz w:val="32"/>
          <w:szCs w:val="28"/>
        </w:rPr>
        <w:t xml:space="preserve"> </w:t>
      </w:r>
      <w:r w:rsidRPr="00350EB5">
        <w:rPr>
          <w:spacing w:val="20"/>
          <w:sz w:val="32"/>
          <w:szCs w:val="28"/>
        </w:rPr>
        <w:t xml:space="preserve">средств субсидий на выполнение муниципального задания и на иные цели, за исполнением муниципальных программ. </w:t>
      </w:r>
      <w:proofErr w:type="gramStart"/>
      <w:r w:rsidRPr="00350EB5">
        <w:rPr>
          <w:spacing w:val="20"/>
          <w:sz w:val="32"/>
          <w:szCs w:val="28"/>
        </w:rPr>
        <w:t>Учитывая многочисленные нарушения при использовании муниципальной собственности в плане работы на 2020 год  предусмотрена</w:t>
      </w:r>
      <w:proofErr w:type="gramEnd"/>
      <w:r w:rsidRPr="00350EB5">
        <w:rPr>
          <w:spacing w:val="20"/>
          <w:sz w:val="32"/>
          <w:szCs w:val="28"/>
        </w:rPr>
        <w:t xml:space="preserve"> «</w:t>
      </w:r>
      <w:r w:rsidRPr="00350EB5">
        <w:rPr>
          <w:spacing w:val="20"/>
          <w:sz w:val="32"/>
        </w:rPr>
        <w:t>Проверка соблюдения установленного порядка управления и распоряжения  имуществом, находящимся в муниципальной  собственности городского округа Клин».</w:t>
      </w:r>
    </w:p>
    <w:p w:rsidR="00A930A2" w:rsidRPr="00350EB5" w:rsidRDefault="00A930A2" w:rsidP="00A930A2">
      <w:pPr>
        <w:spacing w:line="360" w:lineRule="auto"/>
        <w:ind w:firstLine="567"/>
        <w:jc w:val="both"/>
        <w:rPr>
          <w:spacing w:val="20"/>
          <w:sz w:val="32"/>
        </w:rPr>
      </w:pPr>
    </w:p>
    <w:p w:rsidR="00A930A2" w:rsidRPr="00350EB5" w:rsidRDefault="00A930A2" w:rsidP="00A930A2">
      <w:pPr>
        <w:spacing w:line="360" w:lineRule="auto"/>
        <w:ind w:firstLine="567"/>
        <w:jc w:val="both"/>
        <w:rPr>
          <w:spacing w:val="20"/>
          <w:sz w:val="32"/>
          <w:szCs w:val="28"/>
        </w:rPr>
      </w:pPr>
      <w:r w:rsidRPr="00350EB5">
        <w:rPr>
          <w:spacing w:val="20"/>
          <w:sz w:val="32"/>
        </w:rPr>
        <w:t>Спасибо за внимание!</w:t>
      </w:r>
    </w:p>
    <w:p w:rsidR="00A930A2" w:rsidRPr="00350EB5" w:rsidRDefault="00A930A2" w:rsidP="00A930A2">
      <w:pPr>
        <w:spacing w:line="360" w:lineRule="auto"/>
        <w:ind w:firstLine="567"/>
        <w:jc w:val="both"/>
        <w:rPr>
          <w:spacing w:val="20"/>
          <w:sz w:val="32"/>
          <w:szCs w:val="28"/>
        </w:rPr>
      </w:pPr>
    </w:p>
    <w:p w:rsidR="00A930A2" w:rsidRPr="0087353F" w:rsidRDefault="00A930A2" w:rsidP="00A930A2">
      <w:pPr>
        <w:ind w:firstLine="567"/>
        <w:jc w:val="both"/>
        <w:rPr>
          <w:bCs/>
          <w:sz w:val="28"/>
          <w:szCs w:val="28"/>
        </w:rPr>
      </w:pPr>
    </w:p>
    <w:p w:rsidR="00A930A2" w:rsidRPr="0087353F" w:rsidRDefault="00A930A2" w:rsidP="00A930A2">
      <w:pPr>
        <w:ind w:firstLine="567"/>
        <w:contextualSpacing/>
        <w:jc w:val="both"/>
        <w:rPr>
          <w:sz w:val="28"/>
          <w:szCs w:val="28"/>
        </w:rPr>
      </w:pPr>
    </w:p>
    <w:p w:rsidR="00EA6D94" w:rsidRDefault="00EA6D94"/>
    <w:sectPr w:rsidR="00EA6D94" w:rsidSect="00EA6D9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6E5" w:rsidRDefault="00CD56E5" w:rsidP="005D24D5">
      <w:r>
        <w:separator/>
      </w:r>
    </w:p>
  </w:endnote>
  <w:endnote w:type="continuationSeparator" w:id="0">
    <w:p w:rsidR="00CD56E5" w:rsidRDefault="00CD56E5" w:rsidP="005D2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05564"/>
      <w:docPartObj>
        <w:docPartGallery w:val="Page Numbers (Bottom of Page)"/>
        <w:docPartUnique/>
      </w:docPartObj>
    </w:sdtPr>
    <w:sdtContent>
      <w:p w:rsidR="005D24D5" w:rsidRDefault="00CF7596">
        <w:pPr>
          <w:pStyle w:val="a7"/>
          <w:jc w:val="right"/>
        </w:pPr>
        <w:fldSimple w:instr=" PAGE   \* MERGEFORMAT ">
          <w:r w:rsidR="00B8341A">
            <w:rPr>
              <w:noProof/>
            </w:rPr>
            <w:t>9</w:t>
          </w:r>
        </w:fldSimple>
      </w:p>
    </w:sdtContent>
  </w:sdt>
  <w:p w:rsidR="005D24D5" w:rsidRDefault="005D24D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6E5" w:rsidRDefault="00CD56E5" w:rsidP="005D24D5">
      <w:r>
        <w:separator/>
      </w:r>
    </w:p>
  </w:footnote>
  <w:footnote w:type="continuationSeparator" w:id="0">
    <w:p w:rsidR="00CD56E5" w:rsidRDefault="00CD56E5" w:rsidP="005D24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D4177"/>
    <w:multiLevelType w:val="hybridMultilevel"/>
    <w:tmpl w:val="B7D05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30A2"/>
    <w:rsid w:val="000242A3"/>
    <w:rsid w:val="001A7060"/>
    <w:rsid w:val="00274600"/>
    <w:rsid w:val="00290591"/>
    <w:rsid w:val="00333C86"/>
    <w:rsid w:val="00350EB5"/>
    <w:rsid w:val="00354570"/>
    <w:rsid w:val="003E1013"/>
    <w:rsid w:val="00421578"/>
    <w:rsid w:val="0044634D"/>
    <w:rsid w:val="004727C7"/>
    <w:rsid w:val="00533EE0"/>
    <w:rsid w:val="00540AF4"/>
    <w:rsid w:val="005B2E60"/>
    <w:rsid w:val="005D24D5"/>
    <w:rsid w:val="00762D2D"/>
    <w:rsid w:val="00763CA1"/>
    <w:rsid w:val="00767894"/>
    <w:rsid w:val="00784A7B"/>
    <w:rsid w:val="007B785F"/>
    <w:rsid w:val="008F5D33"/>
    <w:rsid w:val="00900DEE"/>
    <w:rsid w:val="00953FAF"/>
    <w:rsid w:val="009C0AB3"/>
    <w:rsid w:val="009C7AC1"/>
    <w:rsid w:val="009D022B"/>
    <w:rsid w:val="009D05F3"/>
    <w:rsid w:val="00A731B5"/>
    <w:rsid w:val="00A930A2"/>
    <w:rsid w:val="00B1439C"/>
    <w:rsid w:val="00B43D1D"/>
    <w:rsid w:val="00B7214D"/>
    <w:rsid w:val="00B8341A"/>
    <w:rsid w:val="00B863CA"/>
    <w:rsid w:val="00CA0BD8"/>
    <w:rsid w:val="00CA0CF2"/>
    <w:rsid w:val="00CC1CBB"/>
    <w:rsid w:val="00CD56E5"/>
    <w:rsid w:val="00CF7596"/>
    <w:rsid w:val="00EA6D94"/>
    <w:rsid w:val="00F47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A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0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30A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A930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A930A2"/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A930A2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paragraph" w:customStyle="1" w:styleId="news-item">
    <w:name w:val="news-item"/>
    <w:basedOn w:val="a"/>
    <w:rsid w:val="00A930A2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5D24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24D5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D24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24D5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2020-04-07T13:11:00Z</dcterms:created>
  <dcterms:modified xsi:type="dcterms:W3CDTF">2020-04-07T13:11:00Z</dcterms:modified>
</cp:coreProperties>
</file>