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0A" w:rsidRPr="00882C08" w:rsidRDefault="0052650A" w:rsidP="00BB275D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2650A" w:rsidRPr="00882C08" w:rsidRDefault="0052650A" w:rsidP="00BB275D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52650A" w:rsidRPr="00882C08" w:rsidRDefault="0052650A" w:rsidP="00BB27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f/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" o:allowincell="f" strokeweight="2pt">
            <v:stroke startarrowwidth="wide" startarrowlength="long" endarrowwidth="wide" endarrowlength="long"/>
          </v:line>
        </w:pict>
      </w:r>
    </w:p>
    <w:p w:rsidR="0052650A" w:rsidRPr="00882C08" w:rsidRDefault="0052650A" w:rsidP="00BB275D">
      <w:pPr>
        <w:jc w:val="center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52650A" w:rsidRPr="00882C08" w:rsidRDefault="0052650A" w:rsidP="00BB275D">
      <w:pPr>
        <w:tabs>
          <w:tab w:val="left" w:pos="2540"/>
          <w:tab w:val="left" w:pos="64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2650A" w:rsidRPr="00882C08" w:rsidRDefault="0052650A" w:rsidP="00BB275D">
      <w:pPr>
        <w:tabs>
          <w:tab w:val="left" w:pos="2950"/>
          <w:tab w:val="center" w:pos="5103"/>
          <w:tab w:val="left" w:pos="68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2C08">
        <w:rPr>
          <w:rFonts w:ascii="Arial" w:hAnsi="Arial" w:cs="Arial"/>
          <w:sz w:val="24"/>
          <w:szCs w:val="24"/>
        </w:rPr>
        <w:t>14.12.2017</w:t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pict>
          <v:line id="Прямая соединительная линия 3" o:spid="_x0000_s1027" style="position:absolute;z-index:251659264;visibility:visible;mso-position-horizontal-relative:text;mso-position-vertical-relative:text" from="278.35pt,12.7pt" to="422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Прямая соединительная линия 2" o:spid="_x0000_s1028" style="position:absolute;z-index:251660288;visibility:visible;mso-position-horizontal-relative:text;mso-position-vertical-relative:text" from="110.15pt,12.7pt" to="232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 xml:space="preserve">             </w:t>
      </w:r>
      <w:r w:rsidRPr="00882C0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82C08">
        <w:rPr>
          <w:rFonts w:ascii="Arial" w:hAnsi="Arial" w:cs="Arial"/>
          <w:sz w:val="24"/>
          <w:szCs w:val="24"/>
        </w:rPr>
        <w:t>3142</w:t>
      </w:r>
    </w:p>
    <w:p w:rsidR="0052650A" w:rsidRPr="00882C08" w:rsidRDefault="0052650A" w:rsidP="00BB275D">
      <w:pPr>
        <w:jc w:val="center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г. Клин</w:t>
      </w:r>
    </w:p>
    <w:p w:rsidR="0052650A" w:rsidRPr="00882C08" w:rsidRDefault="0052650A" w:rsidP="00BB275D">
      <w:pPr>
        <w:pStyle w:val="Heading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Московская область</w:t>
      </w:r>
    </w:p>
    <w:p w:rsidR="0052650A" w:rsidRPr="00882C08" w:rsidRDefault="0052650A" w:rsidP="00882C08">
      <w:pPr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Об утверждении муниципальной программы</w:t>
      </w: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«Формирование современной городской среды»</w:t>
      </w: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на 2018-2022 годы</w:t>
      </w: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882C08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882C08">
        <w:rPr>
          <w:rFonts w:ascii="Arial" w:hAnsi="Arial" w:cs="Arial"/>
          <w:sz w:val="24"/>
          <w:szCs w:val="24"/>
        </w:rPr>
        <w:t>Федеральным зак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 xml:space="preserve">ном от 06.10.2003 №131-ФЗ «Об общих принципах организации местного самоуправления в Российской Федерации», </w:t>
      </w:r>
      <w:r w:rsidRPr="00882C08">
        <w:rPr>
          <w:rFonts w:ascii="Arial" w:hAnsi="Arial" w:cs="Arial"/>
          <w:bCs/>
          <w:sz w:val="24"/>
          <w:szCs w:val="24"/>
        </w:rPr>
        <w:t>Законом Московской области от 20.09.2017 №148/2017-ОЗ «Об организации местного самоуправления на территории Клинского муниципального района», Уставом Клинского муниципального района</w:t>
      </w:r>
      <w:r w:rsidRPr="00882C08">
        <w:rPr>
          <w:rFonts w:ascii="Arial" w:hAnsi="Arial" w:cs="Arial"/>
          <w:sz w:val="24"/>
          <w:szCs w:val="24"/>
          <w:lang w:eastAsia="en-US"/>
        </w:rPr>
        <w:t xml:space="preserve">,  </w:t>
      </w:r>
    </w:p>
    <w:p w:rsidR="0052650A" w:rsidRPr="00882C08" w:rsidRDefault="0052650A" w:rsidP="00882C08">
      <w:pPr>
        <w:jc w:val="center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 О С Т А Н О В Л Я Ю:</w:t>
      </w:r>
    </w:p>
    <w:p w:rsidR="0052650A" w:rsidRPr="00882C08" w:rsidRDefault="0052650A" w:rsidP="00882C08">
      <w:pPr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pStyle w:val="ListParagraph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Утвердить муниципальную программу городского округа Клин «Формирование с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временной городской среды» на 2018-2022 годы (прилагается).</w:t>
      </w:r>
    </w:p>
    <w:p w:rsidR="0052650A" w:rsidRPr="00882C08" w:rsidRDefault="0052650A" w:rsidP="00882C08">
      <w:pPr>
        <w:pStyle w:val="ListParagraph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Установить начало реализации муниципальной программы «Формированиесовр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менной городской среды городского округа Клин» на 2018-2022 годы с 01.01.2018 года.</w:t>
      </w:r>
    </w:p>
    <w:p w:rsidR="0052650A" w:rsidRPr="00882C08" w:rsidRDefault="0052650A" w:rsidP="00882C08">
      <w:pPr>
        <w:pStyle w:val="ListParagraph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3. Опубликовать настоящее постановление в газете «Серп и Молот» и на официал</w:t>
      </w:r>
      <w:r w:rsidRPr="00882C08">
        <w:rPr>
          <w:rFonts w:ascii="Arial" w:hAnsi="Arial" w:cs="Arial"/>
          <w:sz w:val="24"/>
          <w:szCs w:val="24"/>
        </w:rPr>
        <w:t>ь</w:t>
      </w:r>
      <w:r w:rsidRPr="00882C08">
        <w:rPr>
          <w:rFonts w:ascii="Arial" w:hAnsi="Arial" w:cs="Arial"/>
          <w:sz w:val="24"/>
          <w:szCs w:val="24"/>
        </w:rPr>
        <w:t>ном сайте Администрации Клинского муниципального района.</w:t>
      </w:r>
    </w:p>
    <w:p w:rsidR="0052650A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Руководитель Администрации</w:t>
      </w: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  Э.Ю. Каплун</w:t>
      </w:r>
    </w:p>
    <w:p w:rsidR="0052650A" w:rsidRPr="00882C08" w:rsidRDefault="0052650A" w:rsidP="00882C08">
      <w:pPr>
        <w:rPr>
          <w:rFonts w:ascii="Arial" w:hAnsi="Arial" w:cs="Arial"/>
          <w:sz w:val="26"/>
          <w:szCs w:val="26"/>
        </w:rPr>
      </w:pPr>
    </w:p>
    <w:p w:rsidR="0052650A" w:rsidRPr="00882C08" w:rsidRDefault="0052650A" w:rsidP="00882C08">
      <w:pPr>
        <w:rPr>
          <w:rFonts w:ascii="Arial" w:hAnsi="Arial" w:cs="Arial"/>
          <w:sz w:val="26"/>
          <w:szCs w:val="26"/>
        </w:rPr>
      </w:pPr>
    </w:p>
    <w:p w:rsidR="0052650A" w:rsidRPr="00882C08" w:rsidRDefault="0052650A" w:rsidP="00882C08">
      <w:pPr>
        <w:ind w:firstLine="5400"/>
        <w:jc w:val="right"/>
        <w:outlineLvl w:val="0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Утверждена</w:t>
      </w:r>
    </w:p>
    <w:p w:rsidR="0052650A" w:rsidRPr="00882C08" w:rsidRDefault="0052650A" w:rsidP="00882C08">
      <w:pPr>
        <w:ind w:firstLine="5400"/>
        <w:jc w:val="right"/>
        <w:outlineLvl w:val="0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52650A" w:rsidRPr="00882C08" w:rsidRDefault="0052650A" w:rsidP="00882C08">
      <w:pPr>
        <w:ind w:firstLine="5400"/>
        <w:jc w:val="right"/>
        <w:outlineLvl w:val="0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52650A" w:rsidRPr="00882C08" w:rsidRDefault="0052650A" w:rsidP="00882C08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14.12.2017    №    3142</w:t>
      </w:r>
    </w:p>
    <w:p w:rsidR="0052650A" w:rsidRPr="00882C08" w:rsidRDefault="0052650A" w:rsidP="00882C08">
      <w:pPr>
        <w:outlineLvl w:val="0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52650A" w:rsidRPr="00882C08" w:rsidRDefault="0052650A" w:rsidP="00882C0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«Формирование современной городской среды»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на 2018 – 2022 годы</w:t>
      </w:r>
    </w:p>
    <w:p w:rsidR="0052650A" w:rsidRPr="00882C08" w:rsidRDefault="0052650A" w:rsidP="00882C0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Р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Т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52650A" w:rsidRPr="00882C08" w:rsidRDefault="0052650A" w:rsidP="00882C08">
      <w:pPr>
        <w:jc w:val="center"/>
        <w:rPr>
          <w:rFonts w:ascii="Arial" w:hAnsi="Arial" w:cs="Arial"/>
          <w:b/>
        </w:rPr>
      </w:pPr>
    </w:p>
    <w:tbl>
      <w:tblPr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276"/>
        <w:gridCol w:w="1276"/>
        <w:gridCol w:w="1276"/>
        <w:gridCol w:w="1134"/>
        <w:gridCol w:w="1134"/>
        <w:gridCol w:w="1101"/>
      </w:tblGrid>
      <w:tr w:rsidR="0052650A" w:rsidRPr="00882C08" w:rsidTr="00BB275D">
        <w:tc>
          <w:tcPr>
            <w:tcW w:w="3085" w:type="dxa"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Координатор муниц</w:t>
            </w:r>
            <w:r w:rsidRPr="00882C08">
              <w:rPr>
                <w:rFonts w:ascii="Arial" w:hAnsi="Arial" w:cs="Arial"/>
                <w:sz w:val="24"/>
                <w:szCs w:val="24"/>
              </w:rPr>
              <w:t>и</w:t>
            </w:r>
            <w:r w:rsidRPr="00882C08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7197" w:type="dxa"/>
            <w:gridSpan w:val="6"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Заместитель Руководителя Администрации Клинского мун</w:t>
            </w:r>
            <w:r w:rsidRPr="00882C08">
              <w:rPr>
                <w:rFonts w:ascii="Arial" w:hAnsi="Arial" w:cs="Arial"/>
                <w:sz w:val="24"/>
                <w:szCs w:val="24"/>
              </w:rPr>
              <w:t>и</w:t>
            </w:r>
            <w:r w:rsidRPr="00882C08">
              <w:rPr>
                <w:rFonts w:ascii="Arial" w:hAnsi="Arial" w:cs="Arial"/>
                <w:sz w:val="24"/>
                <w:szCs w:val="24"/>
              </w:rPr>
              <w:t>ципального района А.М.Потлова</w:t>
            </w:r>
          </w:p>
        </w:tc>
      </w:tr>
      <w:tr w:rsidR="0052650A" w:rsidRPr="00882C08" w:rsidTr="00BB275D">
        <w:tc>
          <w:tcPr>
            <w:tcW w:w="3085" w:type="dxa"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7197" w:type="dxa"/>
            <w:gridSpan w:val="6"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52650A" w:rsidRPr="00882C08" w:rsidTr="00BB275D">
        <w:tc>
          <w:tcPr>
            <w:tcW w:w="3085" w:type="dxa"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 xml:space="preserve">Цели муниципальной </w:t>
            </w:r>
          </w:p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197" w:type="dxa"/>
            <w:gridSpan w:val="6"/>
          </w:tcPr>
          <w:p w:rsidR="0052650A" w:rsidRPr="00882C08" w:rsidRDefault="0052650A" w:rsidP="00882C08">
            <w:pPr>
              <w:widowControl w:val="0"/>
              <w:numPr>
                <w:ilvl w:val="2"/>
                <w:numId w:val="36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Повышение уровня благоустройства городской среды, формирование единого облака городского округа Клин</w:t>
            </w:r>
          </w:p>
        </w:tc>
      </w:tr>
      <w:tr w:rsidR="0052650A" w:rsidRPr="00882C08" w:rsidTr="00BB275D">
        <w:trPr>
          <w:trHeight w:val="1328"/>
        </w:trPr>
        <w:tc>
          <w:tcPr>
            <w:tcW w:w="3085" w:type="dxa"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197" w:type="dxa"/>
            <w:gridSpan w:val="6"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b/>
                <w:sz w:val="24"/>
                <w:szCs w:val="24"/>
              </w:rPr>
              <w:t>Подпрограмма 1</w:t>
            </w:r>
            <w:r w:rsidRPr="00882C08">
              <w:rPr>
                <w:rFonts w:ascii="Arial" w:hAnsi="Arial" w:cs="Arial"/>
                <w:sz w:val="24"/>
                <w:szCs w:val="24"/>
              </w:rPr>
              <w:t xml:space="preserve"> «Благоустройство и содержание террит</w:t>
            </w:r>
            <w:r w:rsidRPr="00882C08">
              <w:rPr>
                <w:rFonts w:ascii="Arial" w:hAnsi="Arial" w:cs="Arial"/>
                <w:sz w:val="24"/>
                <w:szCs w:val="24"/>
              </w:rPr>
              <w:t>о</w:t>
            </w:r>
            <w:r w:rsidRPr="00882C08">
              <w:rPr>
                <w:rFonts w:ascii="Arial" w:hAnsi="Arial" w:cs="Arial"/>
                <w:sz w:val="24"/>
                <w:szCs w:val="24"/>
              </w:rPr>
              <w:t>рий  городского округа Клин»</w:t>
            </w:r>
          </w:p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b/>
                <w:sz w:val="24"/>
                <w:szCs w:val="24"/>
              </w:rPr>
              <w:t>Подпрограмма 2</w:t>
            </w:r>
            <w:r w:rsidRPr="00882C08">
              <w:rPr>
                <w:rFonts w:ascii="Arial" w:hAnsi="Arial" w:cs="Arial"/>
                <w:sz w:val="24"/>
                <w:szCs w:val="24"/>
              </w:rPr>
              <w:t xml:space="preserve"> «Комплексное благоустройство дворовых территорий»</w:t>
            </w:r>
          </w:p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b/>
                <w:sz w:val="24"/>
                <w:szCs w:val="24"/>
              </w:rPr>
              <w:t>Подпрограмма 3</w:t>
            </w:r>
            <w:r w:rsidRPr="00882C08">
              <w:rPr>
                <w:rFonts w:ascii="Arial" w:hAnsi="Arial" w:cs="Arial"/>
                <w:sz w:val="24"/>
                <w:szCs w:val="24"/>
              </w:rPr>
              <w:t xml:space="preserve"> «Капитальный ремонт и содержание ж</w:t>
            </w:r>
            <w:r w:rsidRPr="00882C08">
              <w:rPr>
                <w:rFonts w:ascii="Arial" w:hAnsi="Arial" w:cs="Arial"/>
                <w:sz w:val="24"/>
                <w:szCs w:val="24"/>
              </w:rPr>
              <w:t>и</w:t>
            </w:r>
            <w:r w:rsidRPr="00882C08">
              <w:rPr>
                <w:rFonts w:ascii="Arial" w:hAnsi="Arial" w:cs="Arial"/>
                <w:sz w:val="24"/>
                <w:szCs w:val="24"/>
              </w:rPr>
              <w:t>лищного фонда»</w:t>
            </w:r>
          </w:p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b/>
                <w:sz w:val="24"/>
                <w:szCs w:val="24"/>
              </w:rPr>
              <w:t>Подпрограмма 4</w:t>
            </w:r>
            <w:r w:rsidRPr="00882C08">
              <w:rPr>
                <w:rFonts w:ascii="Arial" w:hAnsi="Arial" w:cs="Arial"/>
                <w:sz w:val="24"/>
                <w:szCs w:val="24"/>
              </w:rPr>
              <w:t xml:space="preserve"> «Вовлечение общественности и жителей в участие по реализации мероприятий муниципальной пр</w:t>
            </w:r>
            <w:r w:rsidRPr="00882C08">
              <w:rPr>
                <w:rFonts w:ascii="Arial" w:hAnsi="Arial" w:cs="Arial"/>
                <w:sz w:val="24"/>
                <w:szCs w:val="24"/>
              </w:rPr>
              <w:t>о</w:t>
            </w:r>
            <w:r w:rsidRPr="00882C08">
              <w:rPr>
                <w:rFonts w:ascii="Arial" w:hAnsi="Arial" w:cs="Arial"/>
                <w:sz w:val="24"/>
                <w:szCs w:val="24"/>
              </w:rPr>
              <w:t xml:space="preserve">граммы  </w:t>
            </w:r>
          </w:p>
        </w:tc>
      </w:tr>
      <w:tr w:rsidR="0052650A" w:rsidRPr="00882C08" w:rsidTr="00BB275D">
        <w:tc>
          <w:tcPr>
            <w:tcW w:w="3085" w:type="dxa"/>
            <w:vMerge w:val="restart"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882C08">
              <w:rPr>
                <w:rFonts w:ascii="Arial" w:hAnsi="Arial" w:cs="Arial"/>
                <w:sz w:val="24"/>
                <w:szCs w:val="24"/>
              </w:rPr>
              <w:t>о</w:t>
            </w:r>
            <w:r w:rsidRPr="00882C08">
              <w:rPr>
                <w:rFonts w:ascii="Arial" w:hAnsi="Arial" w:cs="Arial"/>
                <w:sz w:val="24"/>
                <w:szCs w:val="24"/>
              </w:rPr>
              <w:t>вания программы, в том числе по годам</w:t>
            </w:r>
          </w:p>
        </w:tc>
        <w:tc>
          <w:tcPr>
            <w:tcW w:w="7197" w:type="dxa"/>
            <w:gridSpan w:val="6"/>
          </w:tcPr>
          <w:p w:rsidR="0052650A" w:rsidRPr="00882C08" w:rsidRDefault="0052650A" w:rsidP="00882C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Расходы (тыс. руб.)</w:t>
            </w:r>
          </w:p>
        </w:tc>
      </w:tr>
      <w:tr w:rsidR="0052650A" w:rsidRPr="00882C08" w:rsidTr="00BB275D">
        <w:tc>
          <w:tcPr>
            <w:tcW w:w="3085" w:type="dxa"/>
            <w:vMerge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50A" w:rsidRPr="00882C08" w:rsidRDefault="0052650A" w:rsidP="00882C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101" w:type="dxa"/>
          </w:tcPr>
          <w:p w:rsidR="0052650A" w:rsidRPr="00882C08" w:rsidRDefault="0052650A" w:rsidP="00882C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2022</w:t>
            </w:r>
          </w:p>
        </w:tc>
      </w:tr>
      <w:tr w:rsidR="0052650A" w:rsidRPr="00882C08" w:rsidTr="00BB275D">
        <w:trPr>
          <w:trHeight w:val="791"/>
        </w:trPr>
        <w:tc>
          <w:tcPr>
            <w:tcW w:w="3085" w:type="dxa"/>
          </w:tcPr>
          <w:p w:rsidR="0052650A" w:rsidRPr="00882C08" w:rsidRDefault="0052650A" w:rsidP="00882C08">
            <w:pPr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Всего, в том числе по г</w:t>
            </w:r>
            <w:r w:rsidRPr="00882C08">
              <w:rPr>
                <w:rFonts w:ascii="Arial" w:hAnsi="Arial" w:cs="Arial"/>
                <w:sz w:val="24"/>
                <w:szCs w:val="24"/>
              </w:rPr>
              <w:t>о</w:t>
            </w:r>
            <w:r w:rsidRPr="00882C08">
              <w:rPr>
                <w:rFonts w:ascii="Arial" w:hAnsi="Arial" w:cs="Arial"/>
                <w:sz w:val="24"/>
                <w:szCs w:val="24"/>
              </w:rPr>
              <w:t>дам: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535627,0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474222,2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32952,4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28452,4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2650A" w:rsidRPr="00882C08" w:rsidTr="00BB275D">
        <w:trPr>
          <w:trHeight w:val="829"/>
        </w:trPr>
        <w:tc>
          <w:tcPr>
            <w:tcW w:w="3085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Средства бюджета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88251,9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88251,9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2650A" w:rsidRPr="00882C08" w:rsidTr="00BB275D">
        <w:trPr>
          <w:trHeight w:val="829"/>
        </w:trPr>
        <w:tc>
          <w:tcPr>
            <w:tcW w:w="3085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Средства бюджета Кли</w:t>
            </w:r>
            <w:r w:rsidRPr="00882C08">
              <w:rPr>
                <w:rFonts w:ascii="Arial" w:hAnsi="Arial" w:cs="Arial"/>
                <w:sz w:val="24"/>
                <w:szCs w:val="24"/>
              </w:rPr>
              <w:t>н</w:t>
            </w:r>
            <w:r w:rsidRPr="00882C08">
              <w:rPr>
                <w:rFonts w:ascii="Arial" w:hAnsi="Arial" w:cs="Arial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95774,2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34369,4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32952,4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28452,4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2650A" w:rsidRPr="00882C08" w:rsidTr="00BB275D">
        <w:trPr>
          <w:trHeight w:val="843"/>
        </w:trPr>
        <w:tc>
          <w:tcPr>
            <w:tcW w:w="3085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Средства бюджета г</w:t>
            </w:r>
            <w:r w:rsidRPr="00882C08">
              <w:rPr>
                <w:rFonts w:ascii="Arial" w:hAnsi="Arial" w:cs="Arial"/>
                <w:sz w:val="24"/>
                <w:szCs w:val="24"/>
              </w:rPr>
              <w:t>о</w:t>
            </w:r>
            <w:r w:rsidRPr="00882C08">
              <w:rPr>
                <w:rFonts w:ascii="Arial" w:hAnsi="Arial" w:cs="Arial"/>
                <w:sz w:val="24"/>
                <w:szCs w:val="24"/>
              </w:rPr>
              <w:t>родского поселения Клин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299101,1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299101,1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2650A" w:rsidRPr="00882C08" w:rsidTr="00BB275D">
        <w:trPr>
          <w:trHeight w:val="843"/>
        </w:trPr>
        <w:tc>
          <w:tcPr>
            <w:tcW w:w="3085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Средства бюджета г</w:t>
            </w:r>
            <w:r w:rsidRPr="00882C08">
              <w:rPr>
                <w:rFonts w:ascii="Arial" w:hAnsi="Arial" w:cs="Arial"/>
                <w:sz w:val="24"/>
                <w:szCs w:val="24"/>
              </w:rPr>
              <w:t>о</w:t>
            </w:r>
            <w:r w:rsidRPr="00882C08">
              <w:rPr>
                <w:rFonts w:ascii="Arial" w:hAnsi="Arial" w:cs="Arial"/>
                <w:sz w:val="24"/>
                <w:szCs w:val="24"/>
              </w:rPr>
              <w:t>родского поселения Р</w:t>
            </w:r>
            <w:r w:rsidRPr="00882C08">
              <w:rPr>
                <w:rFonts w:ascii="Arial" w:hAnsi="Arial" w:cs="Arial"/>
                <w:sz w:val="24"/>
                <w:szCs w:val="24"/>
              </w:rPr>
              <w:t>е</w:t>
            </w:r>
            <w:r w:rsidRPr="00882C08">
              <w:rPr>
                <w:rFonts w:ascii="Arial" w:hAnsi="Arial" w:cs="Arial"/>
                <w:sz w:val="24"/>
                <w:szCs w:val="24"/>
              </w:rPr>
              <w:t>шетниково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2650A" w:rsidRPr="00882C08" w:rsidTr="00BB275D">
        <w:trPr>
          <w:trHeight w:val="685"/>
        </w:trPr>
        <w:tc>
          <w:tcPr>
            <w:tcW w:w="3085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Внебюджетные источн</w:t>
            </w:r>
            <w:r w:rsidRPr="00882C08">
              <w:rPr>
                <w:rFonts w:ascii="Arial" w:hAnsi="Arial" w:cs="Arial"/>
                <w:sz w:val="24"/>
                <w:szCs w:val="24"/>
              </w:rPr>
              <w:t>и</w:t>
            </w:r>
            <w:r w:rsidRPr="00882C08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52369,8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52369,8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</w:rPr>
      </w:pPr>
    </w:p>
    <w:p w:rsidR="0052650A" w:rsidRPr="00882C08" w:rsidRDefault="0052650A" w:rsidP="00882C08">
      <w:pPr>
        <w:tabs>
          <w:tab w:val="left" w:pos="360"/>
        </w:tabs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программы,</w:t>
      </w:r>
    </w:p>
    <w:p w:rsidR="0052650A" w:rsidRPr="00882C08" w:rsidRDefault="0052650A" w:rsidP="00882C08">
      <w:pPr>
        <w:tabs>
          <w:tab w:val="left" w:pos="360"/>
        </w:tabs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формулировка основных проблем в указанной сфере и прогноз её развития</w:t>
      </w:r>
    </w:p>
    <w:p w:rsidR="0052650A" w:rsidRPr="00882C08" w:rsidRDefault="0052650A" w:rsidP="00882C08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Важнейшей задачей органов местного самоуправления городского округа Клин явл</w:t>
      </w:r>
      <w:r w:rsidRPr="00882C08">
        <w:rPr>
          <w:rFonts w:ascii="Arial" w:hAnsi="Arial" w:cs="Arial"/>
          <w:sz w:val="24"/>
          <w:szCs w:val="24"/>
        </w:rPr>
        <w:t>я</w:t>
      </w:r>
      <w:r w:rsidRPr="00882C08">
        <w:rPr>
          <w:rFonts w:ascii="Arial" w:hAnsi="Arial" w:cs="Arial"/>
          <w:sz w:val="24"/>
          <w:szCs w:val="24"/>
        </w:rPr>
        <w:t>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рий, наличие современных спортивно-досуговых и культурно- развлекательных общес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венных территорий, способных обеспечить необходимые условия для жизнедеятельн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сти, отдыха и занятий физической культурой и спортом населения. Понятие «благоус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ройство территории» появилось в действующем законодательстве сравнительно неда</w:t>
      </w:r>
      <w:r w:rsidRPr="00882C08">
        <w:rPr>
          <w:rFonts w:ascii="Arial" w:hAnsi="Arial" w:cs="Arial"/>
          <w:sz w:val="24"/>
          <w:szCs w:val="24"/>
        </w:rPr>
        <w:t>в</w:t>
      </w:r>
      <w:r w:rsidRPr="00882C08">
        <w:rPr>
          <w:rFonts w:ascii="Arial" w:hAnsi="Arial" w:cs="Arial"/>
          <w:sz w:val="24"/>
          <w:szCs w:val="24"/>
        </w:rPr>
        <w:t>но. Согласно п. 1 ст. 2 Федерального закона от 6 октября 2003 года № 131-ФЗ «Об общих принципах организации местного самоуправления в Российской Федерации» под благ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устройством территории сельского поселения принято понимать комплекс мероприятий по содержанию территории, а также по проектированию и размещению объектов благоу</w:t>
      </w:r>
      <w:r w:rsidRPr="00882C08">
        <w:rPr>
          <w:rFonts w:ascii="Arial" w:hAnsi="Arial" w:cs="Arial"/>
          <w:sz w:val="24"/>
          <w:szCs w:val="24"/>
        </w:rPr>
        <w:t>с</w:t>
      </w:r>
      <w:r w:rsidRPr="00882C08">
        <w:rPr>
          <w:rFonts w:ascii="Arial" w:hAnsi="Arial" w:cs="Arial"/>
          <w:sz w:val="24"/>
          <w:szCs w:val="24"/>
        </w:rPr>
        <w:t>тройства, направленных на обеспечение и повышение комфортности условий прожив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ния граждан, поддержание и улучшение санитарного и эстетического состояния террит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 xml:space="preserve">рии. Уровень благоустройства определяет комфортность проживания граждан и является одной из проблем, требующих ежедневного внимания и эффективного решения, которое включает в себя комплекс мероприятий по: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– инженерной подготовке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 – обеспечения безопасности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– озеленению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– устройству покрытий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 – освещению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– размещению малых архитектурных форм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– размещению объектов для маломобильных групп и инвалидов.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Несмотря на реализацию мероприятий по комплексному благоустройству дворовых те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>риторий с 2015 года, текущее состояние многих дворов городского округа Клин не соо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 xml:space="preserve">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- состояние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города (села) многоквартирными домами истек,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- не достаточно производятся работы по озеленению дворовых территорий,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- малое количество парковок для временного хранения автомобилей,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не достаточно оборудованных детских и спортивных площадок, многие площадки об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 xml:space="preserve">рудованы устаревшими малыми формами.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Существующее положение обусловлено рядом факторов: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- введение новых современных требований к благоустройству и содержанию территорий,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недостаточное финансирование программных мероприятий в предыдущие годы, - отсу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ствие комплексного подхода к решению проблемы формирования и обеспечения среды, комфортной и благоприятной для проживания населения. Состояние пешеходных пр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ходных зон общественных территорий за последние годы ухудшилось вследствие раст</w:t>
      </w:r>
      <w:r w:rsidRPr="00882C08">
        <w:rPr>
          <w:rFonts w:ascii="Arial" w:hAnsi="Arial" w:cs="Arial"/>
          <w:sz w:val="24"/>
          <w:szCs w:val="24"/>
        </w:rPr>
        <w:t>у</w:t>
      </w:r>
      <w:r w:rsidRPr="00882C08">
        <w:rPr>
          <w:rFonts w:ascii="Arial" w:hAnsi="Arial" w:cs="Arial"/>
          <w:sz w:val="24"/>
          <w:szCs w:val="24"/>
        </w:rPr>
        <w:t>щих техногенных нагрузок, значительной части зеленых насаждений требуется постоя</w:t>
      </w:r>
      <w:r w:rsidRPr="00882C08">
        <w:rPr>
          <w:rFonts w:ascii="Arial" w:hAnsi="Arial" w:cs="Arial"/>
          <w:sz w:val="24"/>
          <w:szCs w:val="24"/>
        </w:rPr>
        <w:t>н</w:t>
      </w:r>
      <w:r w:rsidRPr="00882C08">
        <w:rPr>
          <w:rFonts w:ascii="Arial" w:hAnsi="Arial" w:cs="Arial"/>
          <w:sz w:val="24"/>
          <w:szCs w:val="24"/>
        </w:rPr>
        <w:t>ный уход. Часть зеленых насаждений достигла состояния естественного старения, что требует особого ухода либо замены новыми посадками. Большинство общественных те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>риторий представлены лишь наличием кустарников и деревьев, требующих ухода, фо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 xml:space="preserve">мовочной обрезки, уборки.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На сегодняшний день требуется замена и ремонт объектов благоустройства – тропино</w:t>
      </w:r>
      <w:r w:rsidRPr="00882C08">
        <w:rPr>
          <w:rFonts w:ascii="Arial" w:hAnsi="Arial" w:cs="Arial"/>
          <w:sz w:val="24"/>
          <w:szCs w:val="24"/>
        </w:rPr>
        <w:t>ч</w:t>
      </w:r>
      <w:r w:rsidRPr="00882C08">
        <w:rPr>
          <w:rFonts w:ascii="Arial" w:hAnsi="Arial" w:cs="Arial"/>
          <w:sz w:val="24"/>
          <w:szCs w:val="24"/>
        </w:rPr>
        <w:t xml:space="preserve">ной сети, архитектурных элементов, спортивно-оздоровительных площадок.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За период с 2015 по 2017 годы на территории поселений, входящих в состав городского округа Клин, были выполнены работы по обустройству общественных и межквартальных современных спортивно-досуговых и культурно-развлекательных площадок. Настоящая Программа позволит расширить материально-техническую базу муниципальных спорти</w:t>
      </w:r>
      <w:r w:rsidRPr="00882C08">
        <w:rPr>
          <w:rFonts w:ascii="Arial" w:hAnsi="Arial" w:cs="Arial"/>
          <w:sz w:val="24"/>
          <w:szCs w:val="24"/>
        </w:rPr>
        <w:t>в</w:t>
      </w:r>
      <w:r w:rsidRPr="00882C08">
        <w:rPr>
          <w:rFonts w:ascii="Arial" w:hAnsi="Arial" w:cs="Arial"/>
          <w:sz w:val="24"/>
          <w:szCs w:val="24"/>
        </w:rPr>
        <w:t>ных сооружений, обеспечить их качественное содержание, долгосрочность использов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ния для всех групп населения. Комплексное благоустройство дворовых территорий и о</w:t>
      </w:r>
      <w:r w:rsidRPr="00882C08">
        <w:rPr>
          <w:rFonts w:ascii="Arial" w:hAnsi="Arial" w:cs="Arial"/>
          <w:sz w:val="24"/>
          <w:szCs w:val="24"/>
        </w:rPr>
        <w:t>б</w:t>
      </w:r>
      <w:r w:rsidRPr="00882C08">
        <w:rPr>
          <w:rFonts w:ascii="Arial" w:hAnsi="Arial" w:cs="Arial"/>
          <w:sz w:val="24"/>
          <w:szCs w:val="24"/>
        </w:rPr>
        <w:t>щественных территорий позволит поддержать их в удовлетворительном состоянии, п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 xml:space="preserve">высить уровень благоустройства, выполнить архитектурно-планировочную организацию территории, обеспечить здоровые условия отдыха и жизни жителей.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82C08">
        <w:rPr>
          <w:rFonts w:ascii="Arial" w:hAnsi="Arial" w:cs="Arial"/>
          <w:b/>
          <w:sz w:val="24"/>
          <w:szCs w:val="24"/>
          <w:lang w:eastAsia="ru-RU"/>
        </w:rPr>
        <w:t>Концептуальные направления реформирования, модернизации, преобразования сферы благоустройства</w:t>
      </w:r>
    </w:p>
    <w:p w:rsidR="0052650A" w:rsidRPr="00882C08" w:rsidRDefault="0052650A" w:rsidP="00882C08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      Концепция решения проблем в сфере благоустройства городского округа Клин осн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вывается на программно-целевом методе и состоит в реализации в период с 2018 по 2022 год муниципальной программы «Формирование современной городской среды», к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 xml:space="preserve">вершенствования системы муниципального управления. </w:t>
      </w:r>
    </w:p>
    <w:p w:rsidR="0052650A" w:rsidRPr="00882C08" w:rsidRDefault="0052650A" w:rsidP="00882C08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 2018 по 2022 год обеспечит минимизацию усугубления существующих проблем, даст возможность горо</w:t>
      </w:r>
      <w:r w:rsidRPr="00882C08">
        <w:rPr>
          <w:rFonts w:ascii="Arial" w:hAnsi="Arial" w:cs="Arial"/>
          <w:sz w:val="24"/>
          <w:szCs w:val="24"/>
        </w:rPr>
        <w:t>д</w:t>
      </w:r>
      <w:r w:rsidRPr="00882C08">
        <w:rPr>
          <w:rFonts w:ascii="Arial" w:hAnsi="Arial" w:cs="Arial"/>
          <w:sz w:val="24"/>
          <w:szCs w:val="24"/>
        </w:rPr>
        <w:t>скому округу Клин выйти на целевые параметры развития.</w:t>
      </w:r>
    </w:p>
    <w:p w:rsidR="0052650A" w:rsidRPr="00882C08" w:rsidRDefault="0052650A" w:rsidP="00882C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Мероприятия по формированию современной городской среды в рамках настоящей Программы имеют комплексный подход. В связи с этим в Программу были включены р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боты по капитальному ремонту многоквартирных домов, обеспечение выполнения тек</w:t>
      </w:r>
      <w:r w:rsidRPr="00882C08">
        <w:rPr>
          <w:rFonts w:ascii="Arial" w:hAnsi="Arial" w:cs="Arial"/>
          <w:sz w:val="24"/>
          <w:szCs w:val="24"/>
        </w:rPr>
        <w:t>у</w:t>
      </w:r>
      <w:r w:rsidRPr="00882C08">
        <w:rPr>
          <w:rFonts w:ascii="Arial" w:hAnsi="Arial" w:cs="Arial"/>
          <w:sz w:val="24"/>
          <w:szCs w:val="24"/>
        </w:rPr>
        <w:t>щего ремонта подъездов в многоквартирных домах, а также мероприятия по содержанию муниципального жилищного фонда.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82C08">
        <w:rPr>
          <w:rFonts w:ascii="Arial" w:hAnsi="Arial" w:cs="Arial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52650A" w:rsidRPr="00882C08" w:rsidRDefault="0052650A" w:rsidP="00882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Подпрограмма 1 «Благоустройство и содержание территорий городского округа Клин» направлена на улучшение внешнего облика городского округа Клин, создание га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>моничной архитектурно-ландшафтной среды, содержание и улучшение площадей зел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ных насаждений и обустройство комфортных зон отдыха - все это является первоочере</w:t>
      </w:r>
      <w:r w:rsidRPr="00882C08">
        <w:rPr>
          <w:rFonts w:ascii="Arial" w:hAnsi="Arial" w:cs="Arial"/>
          <w:sz w:val="24"/>
          <w:szCs w:val="24"/>
        </w:rPr>
        <w:t>д</w:t>
      </w:r>
      <w:r w:rsidRPr="00882C08">
        <w:rPr>
          <w:rFonts w:ascii="Arial" w:hAnsi="Arial" w:cs="Arial"/>
          <w:sz w:val="24"/>
          <w:szCs w:val="24"/>
        </w:rPr>
        <w:t>ными задачами выполнения данной подпрограммы.</w:t>
      </w:r>
    </w:p>
    <w:p w:rsidR="0052650A" w:rsidRPr="00882C08" w:rsidRDefault="0052650A" w:rsidP="00882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Проблем, связанных с благоустройством городского округа, немало и одна из самых серьезных, требующих повышенного внимания, общественные территории. Зоны отдыха, созданные на территории городского округа Клин, требуют мероприятий по содержанию и ремонту. Назрела необходимость создания в городском округе современного цветочного оформления, установки элементов вертикального озеленения, декоративного ограждения газонов, установки дополнительных скамеек и урн.</w:t>
      </w:r>
    </w:p>
    <w:p w:rsidR="0052650A" w:rsidRPr="00882C08" w:rsidRDefault="0052650A" w:rsidP="00882C0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Одной из проблем является регулирование численности брошенных собак и кошек. Для решения этой проблемы необходимо проведение иммобилизации бродячих живо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ных. В подпрограмме «Благоустройство и содержание и городского округа Клин» пред</w:t>
      </w:r>
      <w:r w:rsidRPr="00882C08">
        <w:rPr>
          <w:rFonts w:ascii="Arial" w:hAnsi="Arial" w:cs="Arial"/>
          <w:sz w:val="24"/>
          <w:szCs w:val="24"/>
        </w:rPr>
        <w:t>у</w:t>
      </w:r>
      <w:r w:rsidRPr="00882C08">
        <w:rPr>
          <w:rFonts w:ascii="Arial" w:hAnsi="Arial" w:cs="Arial"/>
          <w:sz w:val="24"/>
          <w:szCs w:val="24"/>
        </w:rPr>
        <w:t>смотрено мероприятие, направленное на решение данной проблемы.</w:t>
      </w:r>
    </w:p>
    <w:p w:rsidR="0052650A" w:rsidRPr="00882C08" w:rsidRDefault="0052650A" w:rsidP="00BB275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</w:t>
      </w:r>
      <w:r w:rsidRPr="00882C08">
        <w:rPr>
          <w:rFonts w:ascii="Arial" w:hAnsi="Arial" w:cs="Arial"/>
          <w:sz w:val="24"/>
          <w:szCs w:val="24"/>
        </w:rPr>
        <w:t>н</w:t>
      </w:r>
      <w:r w:rsidRPr="00882C08">
        <w:rPr>
          <w:rFonts w:ascii="Arial" w:hAnsi="Arial" w:cs="Arial"/>
          <w:sz w:val="24"/>
          <w:szCs w:val="24"/>
        </w:rPr>
        <w:t>ных пунктов городского округа Клин. Необходимо планомерно проводить работу по во</w:t>
      </w:r>
      <w:r w:rsidRPr="00882C08">
        <w:rPr>
          <w:rFonts w:ascii="Arial" w:hAnsi="Arial" w:cs="Arial"/>
          <w:sz w:val="24"/>
          <w:szCs w:val="24"/>
        </w:rPr>
        <w:t>с</w:t>
      </w:r>
      <w:r w:rsidRPr="00882C08">
        <w:rPr>
          <w:rFonts w:ascii="Arial" w:hAnsi="Arial" w:cs="Arial"/>
          <w:sz w:val="24"/>
          <w:szCs w:val="24"/>
        </w:rPr>
        <w:t>становлению и реконструкции, существующих линий уличного освещения.</w:t>
      </w:r>
    </w:p>
    <w:p w:rsidR="0052650A" w:rsidRPr="00882C08" w:rsidRDefault="0052650A" w:rsidP="00882C08">
      <w:pPr>
        <w:ind w:firstLine="708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В связи с определением комплекса проблемных вопросов в сфере благоустройства были определены цели и задачи подпрограммы - обеспечение чистоты и порядка горо</w:t>
      </w:r>
      <w:r w:rsidRPr="00882C08">
        <w:rPr>
          <w:rFonts w:ascii="Arial" w:hAnsi="Arial" w:cs="Arial"/>
          <w:sz w:val="24"/>
          <w:szCs w:val="24"/>
        </w:rPr>
        <w:t>д</w:t>
      </w:r>
      <w:r w:rsidRPr="00882C08">
        <w:rPr>
          <w:rFonts w:ascii="Arial" w:hAnsi="Arial" w:cs="Arial"/>
          <w:sz w:val="24"/>
          <w:szCs w:val="24"/>
        </w:rPr>
        <w:t>ского округа Клин, формирование единого облика общественных территорий городского округа Клин.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Мероприятия подпрограммы 2 «Комплексное благоустройство дворовых территорий» н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правлены на решение задач по приведению не менее 10% дворовых территорий в норм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тивное состояние.</w:t>
      </w: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Одной из приоритетных задач подпрограммы 3 «Капитальный ремонт и содержание ж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лищного фонда» является повышение качества и условий проживания населения в ж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лищном фонде на территории городского округа Клин.</w:t>
      </w: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С 2017 года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домах. В рамках подпрограммы «Капитальный ремонт и содержание жилищного фонда» данная практика по синхронизации будет продолжаться на всем протяжении реализации муниципальной программы «Формирование современной городской среды» на 2018-2022гг.</w:t>
      </w:r>
    </w:p>
    <w:p w:rsidR="0052650A" w:rsidRPr="00882C08" w:rsidRDefault="0052650A" w:rsidP="00882C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Подпрограмма 4 «Вовлечение общественности и жителей в участие по реализации мероприятий муниципальной программы» </w:t>
      </w:r>
      <w:r w:rsidRPr="00882C08">
        <w:rPr>
          <w:rFonts w:ascii="Arial" w:hAnsi="Arial" w:cs="Arial"/>
          <w:spacing w:val="6"/>
          <w:sz w:val="24"/>
          <w:szCs w:val="24"/>
        </w:rPr>
        <w:t>с учётом рекомендаций Минстроя России предполагается участие граждан в ряде мероприятию по формированию совреме</w:t>
      </w:r>
      <w:r w:rsidRPr="00882C08">
        <w:rPr>
          <w:rFonts w:ascii="Arial" w:hAnsi="Arial" w:cs="Arial"/>
          <w:spacing w:val="6"/>
          <w:sz w:val="24"/>
          <w:szCs w:val="24"/>
        </w:rPr>
        <w:t>н</w:t>
      </w:r>
      <w:r w:rsidRPr="00882C08">
        <w:rPr>
          <w:rFonts w:ascii="Arial" w:hAnsi="Arial" w:cs="Arial"/>
          <w:spacing w:val="6"/>
          <w:sz w:val="24"/>
          <w:szCs w:val="24"/>
        </w:rPr>
        <w:t>ной городской среды.</w:t>
      </w:r>
      <w:r w:rsidRPr="00882C08">
        <w:rPr>
          <w:rFonts w:ascii="Arial" w:hAnsi="Arial" w:cs="Arial"/>
          <w:sz w:val="24"/>
          <w:szCs w:val="24"/>
        </w:rPr>
        <w:t xml:space="preserve"> Мероприятия подпрограммы </w:t>
      </w:r>
      <w:r w:rsidRPr="00882C08">
        <w:rPr>
          <w:rFonts w:ascii="Arial" w:hAnsi="Arial" w:cs="Arial"/>
          <w:spacing w:val="6"/>
          <w:sz w:val="24"/>
          <w:szCs w:val="24"/>
        </w:rPr>
        <w:t xml:space="preserve">предусматривают более активное участие граждан, в том числе, учет мнения граждан при формировании программ, 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>ганизация и проведение муниципальных форумов «Управдом» с участием активных ж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телей города, информирование граждан через местные СМИ, аккаунты в соцсетях и оф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циальный сайт Администрации о ходе реализации проектов муниципальной программы, участие общественности в областных акциях «День Леса», месячнике по благоустройс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 xml:space="preserve">ву. </w:t>
      </w:r>
      <w:r w:rsidRPr="00882C08">
        <w:rPr>
          <w:rFonts w:ascii="Arial" w:hAnsi="Arial" w:cs="Arial"/>
          <w:spacing w:val="6"/>
          <w:sz w:val="24"/>
          <w:szCs w:val="24"/>
        </w:rPr>
        <w:t>Одним из возможных этапов поддержки мероприятий по благоустройству, иници</w:t>
      </w:r>
      <w:r w:rsidRPr="00882C08">
        <w:rPr>
          <w:rFonts w:ascii="Arial" w:hAnsi="Arial" w:cs="Arial"/>
          <w:spacing w:val="6"/>
          <w:sz w:val="24"/>
          <w:szCs w:val="24"/>
        </w:rPr>
        <w:t>и</w:t>
      </w:r>
      <w:r w:rsidRPr="00882C08">
        <w:rPr>
          <w:rFonts w:ascii="Arial" w:hAnsi="Arial" w:cs="Arial"/>
          <w:spacing w:val="6"/>
          <w:sz w:val="24"/>
          <w:szCs w:val="24"/>
        </w:rPr>
        <w:t xml:space="preserve">рованными гражданами и организациями в перспективе является так же финансовое участие граждан и организаций в их реализации.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82C08">
        <w:rPr>
          <w:rFonts w:ascii="Arial" w:hAnsi="Arial" w:cs="Arial"/>
          <w:b/>
          <w:sz w:val="24"/>
          <w:szCs w:val="24"/>
          <w:lang w:eastAsia="ru-RU"/>
        </w:rPr>
        <w:t>Основные цели и задачи муниципальной программы</w:t>
      </w:r>
    </w:p>
    <w:p w:rsidR="0052650A" w:rsidRPr="00882C08" w:rsidRDefault="0052650A" w:rsidP="00882C08">
      <w:pPr>
        <w:tabs>
          <w:tab w:val="left" w:pos="36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</w:r>
      <w:r w:rsidRPr="00882C08">
        <w:rPr>
          <w:rFonts w:ascii="Arial" w:hAnsi="Arial" w:cs="Arial"/>
          <w:sz w:val="24"/>
          <w:szCs w:val="24"/>
        </w:rPr>
        <w:tab/>
        <w:t>Целью реализации Программы является формирование современной, комфортной городской среды на территории городского округа Клин. Реализация Программы осущ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 xml:space="preserve">ствляется по трем основным направлениям: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-  содержание и благоустройство общественных территорий;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благоустройство дворовых территорий;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выполнение планов реализации капитального ремонта общего имущества многоква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 xml:space="preserve">тирных домов и текущего ремонта подъездов.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</w:r>
      <w:r w:rsidRPr="00882C08">
        <w:rPr>
          <w:rFonts w:ascii="Arial" w:hAnsi="Arial" w:cs="Arial"/>
          <w:sz w:val="24"/>
          <w:szCs w:val="24"/>
        </w:rPr>
        <w:tab/>
      </w:r>
      <w:r w:rsidRPr="00882C08">
        <w:rPr>
          <w:rFonts w:ascii="Arial" w:hAnsi="Arial" w:cs="Arial"/>
          <w:sz w:val="24"/>
          <w:szCs w:val="24"/>
        </w:rPr>
        <w:tab/>
        <w:t>Дополнительным направлением является повышение уровня вовлеченности заинтересованных граждан, организаций в реализацию мероприятий по благоустройству территорий.</w:t>
      </w:r>
    </w:p>
    <w:p w:rsidR="0052650A" w:rsidRPr="00882C08" w:rsidRDefault="0052650A" w:rsidP="00882C08">
      <w:pPr>
        <w:pStyle w:val="ListParagraph"/>
        <w:spacing w:after="0" w:line="240" w:lineRule="auto"/>
        <w:ind w:left="1353" w:right="-1"/>
        <w:rPr>
          <w:rFonts w:ascii="Arial" w:hAnsi="Arial" w:cs="Arial"/>
          <w:b/>
          <w:sz w:val="24"/>
          <w:szCs w:val="24"/>
          <w:lang w:eastAsia="ru-RU"/>
        </w:rPr>
      </w:pPr>
    </w:p>
    <w:p w:rsidR="0052650A" w:rsidRPr="00882C08" w:rsidRDefault="0052650A" w:rsidP="00882C08">
      <w:pPr>
        <w:pStyle w:val="ListParagraph"/>
        <w:numPr>
          <w:ilvl w:val="0"/>
          <w:numId w:val="39"/>
        </w:numPr>
        <w:spacing w:after="0" w:line="240" w:lineRule="auto"/>
        <w:ind w:left="720" w:right="-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82C08">
        <w:rPr>
          <w:rFonts w:ascii="Arial" w:hAnsi="Arial" w:cs="Arial"/>
          <w:b/>
          <w:sz w:val="24"/>
          <w:szCs w:val="24"/>
          <w:lang w:eastAsia="ru-RU"/>
        </w:rPr>
        <w:t>Обобщенная характеристика основных мероприятий с обоснованием   необходимости их осуществления</w:t>
      </w:r>
    </w:p>
    <w:p w:rsidR="0052650A" w:rsidRPr="00882C08" w:rsidRDefault="0052650A" w:rsidP="00BB275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Мероприятия по формированию современной городской среды в рамках настоящей Программы имеют комплексный подход. В связи с этим в Программу были включены р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боты по капитальному ремонту многоквартирных домов, обеспечение выполнения тек</w:t>
      </w:r>
      <w:r w:rsidRPr="00882C08">
        <w:rPr>
          <w:rFonts w:ascii="Arial" w:hAnsi="Arial" w:cs="Arial"/>
          <w:sz w:val="24"/>
          <w:szCs w:val="24"/>
        </w:rPr>
        <w:t>у</w:t>
      </w:r>
      <w:r w:rsidRPr="00882C08">
        <w:rPr>
          <w:rFonts w:ascii="Arial" w:hAnsi="Arial" w:cs="Arial"/>
          <w:sz w:val="24"/>
          <w:szCs w:val="24"/>
        </w:rPr>
        <w:t>щего ремонта подъездов в многоквартирных домах, а также мероприятия по содержанию муниципального жилищного фонда.</w:t>
      </w:r>
    </w:p>
    <w:p w:rsidR="0052650A" w:rsidRPr="00882C08" w:rsidRDefault="0052650A" w:rsidP="00882C08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Основное мероприятие 1 «Благоустройство и содержание общественных террит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рий» подпрограммы «Благоустройство и содержание территорий городского округа Клин» направлено на улучшение внешнего облика общественных территорий и содержание мест общего пользования. Основное мероприятие 2 «Озеленение общественных терр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торий» позволяет содержать территории городского округа в летнее время в нормати</w:t>
      </w:r>
      <w:r w:rsidRPr="00882C08">
        <w:rPr>
          <w:rFonts w:ascii="Arial" w:hAnsi="Arial" w:cs="Arial"/>
          <w:sz w:val="24"/>
          <w:szCs w:val="24"/>
        </w:rPr>
        <w:t>в</w:t>
      </w:r>
      <w:r w:rsidRPr="00882C08">
        <w:rPr>
          <w:rFonts w:ascii="Arial" w:hAnsi="Arial" w:cs="Arial"/>
          <w:sz w:val="24"/>
          <w:szCs w:val="24"/>
        </w:rPr>
        <w:t>ном состоянии. Мероприятия по озеленению включают в себя не только окос газонов, но и устройство цветников и клумб. Основное мероприятие 3 «Содержание и ремонт сетей уличного освещения» направлено в основе своей на оплату уличного освещения и с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держание линий электропередач. Мероприятия по реализации проекта «Светлый город» является приоритетной задачей в Московской области. В рамках данного мероприятия выполняется строительство новых линий уличного освещения с участием финансиров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 xml:space="preserve">ния из бюджета Московской области. </w:t>
      </w:r>
    </w:p>
    <w:p w:rsidR="0052650A" w:rsidRPr="00882C08" w:rsidRDefault="0052650A" w:rsidP="00882C08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В рамках подпрограммы «Комплексное благоустройство дворовых территорий» Основное мероприятие направлено на работы по комплексному благоустройству 10 пр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центов дворовых территорий от общего их числа. Адресный перечень ежегодно форм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руется с учетом обращений граждан и голосования на портале «Добродел». Не менее половины дворовых территорий каждый год включаются в программу по результатам подведения итогов на портале «Добродел».</w:t>
      </w:r>
    </w:p>
    <w:p w:rsidR="0052650A" w:rsidRPr="00882C08" w:rsidRDefault="0052650A" w:rsidP="00882C08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 xml:space="preserve"> Основное мероприятие 1 подпрограммы 3 «Капитальный ремонт и содержание жилищного фонда» - «Ремонт жилищного фонда» направлено на исполнение своих об</w:t>
      </w:r>
      <w:r w:rsidRPr="00882C08">
        <w:rPr>
          <w:rFonts w:ascii="Arial" w:hAnsi="Arial" w:cs="Arial"/>
          <w:sz w:val="24"/>
          <w:szCs w:val="24"/>
        </w:rPr>
        <w:t>я</w:t>
      </w:r>
      <w:r w:rsidRPr="00882C08">
        <w:rPr>
          <w:rFonts w:ascii="Arial" w:hAnsi="Arial" w:cs="Arial"/>
          <w:sz w:val="24"/>
          <w:szCs w:val="24"/>
        </w:rPr>
        <w:t>зательств по содержанию и ремонту муниципального жилищного фонда, а также  взносы на капитальный ремонт общего имущества многоквартирных домов за помещения, кот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рые находятся в муниципальной собственности. Основное мероприятие 2</w:t>
      </w:r>
    </w:p>
    <w:p w:rsidR="0052650A" w:rsidRPr="00882C08" w:rsidRDefault="0052650A" w:rsidP="00882C08">
      <w:pPr>
        <w:ind w:right="-1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«Создание благоприятных условий для проживания граждан в многоквартирных домах, расположенных на территории городских и сельских поселений» направлена на реализ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цию текущего ремонта подъездов в многоквартирных домах. Мероприятие реализуется с участием бюджета Московской области, бюджета муниципального образования и вн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бюджетных источников (средства управляющих компаний и собственников жилых пом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щений в МКД).</w:t>
      </w:r>
    </w:p>
    <w:p w:rsidR="0052650A" w:rsidRPr="00882C08" w:rsidRDefault="0052650A" w:rsidP="00882C08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          Основное мероприятие «Вовлечение граждан к участию в формировании единого облика современно городской среды» подпрограммы 4 связано с необходимостью уч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тамнения граждан при формировании программ, организация и проведение муниципал</w:t>
      </w:r>
      <w:r w:rsidRPr="00882C08">
        <w:rPr>
          <w:rFonts w:ascii="Arial" w:hAnsi="Arial" w:cs="Arial"/>
          <w:sz w:val="24"/>
          <w:szCs w:val="24"/>
        </w:rPr>
        <w:t>ь</w:t>
      </w:r>
      <w:r w:rsidRPr="00882C08">
        <w:rPr>
          <w:rFonts w:ascii="Arial" w:hAnsi="Arial" w:cs="Arial"/>
          <w:sz w:val="24"/>
          <w:szCs w:val="24"/>
        </w:rPr>
        <w:t>ных форумов «Управдом» с участием активных жителей города, информирование гра</w:t>
      </w:r>
      <w:r w:rsidRPr="00882C08">
        <w:rPr>
          <w:rFonts w:ascii="Arial" w:hAnsi="Arial" w:cs="Arial"/>
          <w:sz w:val="24"/>
          <w:szCs w:val="24"/>
        </w:rPr>
        <w:t>ж</w:t>
      </w:r>
      <w:r w:rsidRPr="00882C08">
        <w:rPr>
          <w:rFonts w:ascii="Arial" w:hAnsi="Arial" w:cs="Arial"/>
          <w:sz w:val="24"/>
          <w:szCs w:val="24"/>
        </w:rPr>
        <w:t>дан через местные СМИ, аккаунты в соцсетях и официальный сайт Администрации о ходе реализации муниципальной программы, участие общественности в областных акциях «День Леса», месячнике по благоустройству.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numPr>
          <w:ilvl w:val="0"/>
          <w:numId w:val="39"/>
        </w:numPr>
        <w:tabs>
          <w:tab w:val="left" w:pos="360"/>
        </w:tabs>
        <w:ind w:left="720"/>
        <w:jc w:val="center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Сроки реализации программы</w:t>
      </w:r>
    </w:p>
    <w:p w:rsidR="0052650A" w:rsidRPr="00882C08" w:rsidRDefault="0052650A" w:rsidP="00882C08">
      <w:pPr>
        <w:tabs>
          <w:tab w:val="left" w:pos="36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       Для достижения поставленных целей, решения задач необходимо реализовывать мероприятия программы в 5-ти летний период (2018-2022 гг). Предусмотрена поэтапная реализация с возможностью внесения изменений в сроки реализации Программы.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tabs>
          <w:tab w:val="left" w:pos="360"/>
        </w:tabs>
        <w:jc w:val="center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6. Ожидаемые результаты реализации муниципальной программы с указанием ц</w:t>
      </w:r>
      <w:r w:rsidRPr="00882C08">
        <w:rPr>
          <w:rFonts w:ascii="Arial" w:hAnsi="Arial" w:cs="Arial"/>
          <w:b/>
          <w:sz w:val="24"/>
          <w:szCs w:val="24"/>
        </w:rPr>
        <w:t>е</w:t>
      </w:r>
      <w:r w:rsidRPr="00882C08">
        <w:rPr>
          <w:rFonts w:ascii="Arial" w:hAnsi="Arial" w:cs="Arial"/>
          <w:b/>
          <w:sz w:val="24"/>
          <w:szCs w:val="24"/>
        </w:rPr>
        <w:t>левых индикаторов и показателей и методика их расчета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       В результате реализации программы к 2022 году планируется обеспечить: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1. Комфортные и безопасные условия проживания граждан;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2. Сохранение в нормативном состоянии и улучшены места общего пользования и масс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 xml:space="preserve">вого отдыха населения;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3. Формирование современного, единого, узнаваемого облика территорий и положител</w:t>
      </w:r>
      <w:r w:rsidRPr="00882C08">
        <w:rPr>
          <w:rFonts w:ascii="Arial" w:hAnsi="Arial" w:cs="Arial"/>
          <w:sz w:val="24"/>
          <w:szCs w:val="24"/>
        </w:rPr>
        <w:t>ь</w:t>
      </w:r>
      <w:r w:rsidRPr="00882C08">
        <w:rPr>
          <w:rFonts w:ascii="Arial" w:hAnsi="Arial" w:cs="Arial"/>
          <w:sz w:val="24"/>
          <w:szCs w:val="24"/>
        </w:rPr>
        <w:t xml:space="preserve">ного имиджа городского округа в целях привлечения туристов.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Результатом оценки выполнения поставленных задач муниципальной программы являе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 xml:space="preserve">ся достижение следующих показателей: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Количество благоустроенных общественных территорий (ед.) определяется как общее количество объектов, общественных территорий, зон отдыха, скверов, запланированных к ремонту и благоустройству в текущем году;</w:t>
      </w:r>
    </w:p>
    <w:p w:rsidR="0052650A" w:rsidRPr="00882C08" w:rsidRDefault="0052650A" w:rsidP="00BB275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Количество объектов электросетевого хозяйств, систем наружного и архитектурно-художественного освещения на которых реализованы мероприятия по устройству и кап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тального ремонту (ед.) определяется как общее количество объектов систем наружного освещения, запланированных к реализации в текущем году;</w:t>
      </w:r>
    </w:p>
    <w:p w:rsidR="0052650A" w:rsidRPr="00882C08" w:rsidRDefault="0052650A" w:rsidP="00BB275D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Сокращение уровня износа электросетевого хозяйства системы наружного освещения с применением СИП и высокоэффективных светильников (%) рассчитывается как отнош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ние системы наружного освещения с применением СИП и высокоэффективных светил</w:t>
      </w:r>
      <w:r w:rsidRPr="00882C08">
        <w:rPr>
          <w:rFonts w:ascii="Arial" w:hAnsi="Arial" w:cs="Arial"/>
          <w:sz w:val="24"/>
          <w:szCs w:val="24"/>
        </w:rPr>
        <w:t>ь</w:t>
      </w:r>
      <w:r w:rsidRPr="00882C08">
        <w:rPr>
          <w:rFonts w:ascii="Arial" w:hAnsi="Arial" w:cs="Arial"/>
          <w:sz w:val="24"/>
          <w:szCs w:val="24"/>
        </w:rPr>
        <w:t>ников в км. к общей протяженности систем наружного освещения, требующих ремонта, замены, модернизации;</w:t>
      </w:r>
    </w:p>
    <w:p w:rsidR="0052650A" w:rsidRPr="00882C08" w:rsidRDefault="0052650A" w:rsidP="00BB275D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 Площадь содержания озелененных территорий (газоны, цветники) (га)определена м</w:t>
      </w:r>
      <w:r w:rsidRPr="00882C08">
        <w:rPr>
          <w:rFonts w:ascii="Arial" w:hAnsi="Arial" w:cs="Arial"/>
          <w:sz w:val="24"/>
          <w:szCs w:val="24"/>
        </w:rPr>
        <w:t>у</w:t>
      </w:r>
      <w:r w:rsidRPr="00882C08">
        <w:rPr>
          <w:rFonts w:ascii="Arial" w:hAnsi="Arial" w:cs="Arial"/>
          <w:sz w:val="24"/>
          <w:szCs w:val="24"/>
        </w:rPr>
        <w:t>ниципальным заданием МБУ «Городское хозяйство» на содержание муниципальных те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>риторий;</w:t>
      </w:r>
    </w:p>
    <w:p w:rsidR="0052650A" w:rsidRPr="00882C08" w:rsidRDefault="0052650A" w:rsidP="00BB275D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Обеспеченность обустроенными дворовыми территориями %/шт рассчитывается как о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ношение количества дворовых территорий, включенных в план ремонта к общему кол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 xml:space="preserve">честву дворовых территорий городского округа Клин.  </w:t>
      </w:r>
    </w:p>
    <w:p w:rsidR="0052650A" w:rsidRPr="00882C08" w:rsidRDefault="0052650A" w:rsidP="00BB275D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   Количество установленных детских игровых площадок (шт) – общее количество пл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 xml:space="preserve">нируемых к установке детских игровых площадок по результатам обращений граждан и определении технической возможности для установки ДИП на дворовых территориях. </w:t>
      </w:r>
    </w:p>
    <w:p w:rsidR="0052650A" w:rsidRPr="00882C08" w:rsidRDefault="0052650A" w:rsidP="00BB275D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Увеличение площади асфальтового покрытия дворовых территорий (кв.м) определяется дефектной ведомостью после определения адресного перечня дворовых территорий, включенных в план работ на текущий год с учетом мнения жителей о необходимости ув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 xml:space="preserve">личивать площадь асфальтового покрытия в целях устройства автопарковок во дворах. </w:t>
      </w:r>
    </w:p>
    <w:p w:rsidR="0052650A" w:rsidRPr="00882C08" w:rsidRDefault="0052650A" w:rsidP="00BB275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Количество многоквартирных домов, прошедших комплексный капитальный ремонт и соответствующих классу энергоэффективности (А,В,С,D). Показатель определяется как отношение количества многоквартирных домов, соответствующей нормальному уровню энергетической эффективности и выше (А, В,</w:t>
      </w:r>
      <w:r>
        <w:rPr>
          <w:rFonts w:ascii="Arial" w:hAnsi="Arial" w:cs="Arial"/>
          <w:sz w:val="24"/>
          <w:szCs w:val="24"/>
        </w:rPr>
        <w:t xml:space="preserve"> </w:t>
      </w:r>
      <w:r w:rsidRPr="00882C08">
        <w:rPr>
          <w:rFonts w:ascii="Arial" w:hAnsi="Arial" w:cs="Arial"/>
          <w:sz w:val="24"/>
          <w:szCs w:val="24"/>
        </w:rPr>
        <w:t>С,</w:t>
      </w:r>
      <w:r>
        <w:rPr>
          <w:rFonts w:ascii="Arial" w:hAnsi="Arial" w:cs="Arial"/>
          <w:sz w:val="24"/>
          <w:szCs w:val="24"/>
        </w:rPr>
        <w:t xml:space="preserve"> </w:t>
      </w:r>
      <w:r w:rsidRPr="00882C08">
        <w:rPr>
          <w:rFonts w:ascii="Arial" w:hAnsi="Arial" w:cs="Arial"/>
          <w:sz w:val="24"/>
          <w:szCs w:val="24"/>
        </w:rPr>
        <w:t>D), к общему количеству многокварти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>ных домов, расположенных на территории муниципального образования.</w:t>
      </w:r>
    </w:p>
    <w:p w:rsidR="0052650A" w:rsidRPr="00882C08" w:rsidRDefault="0052650A" w:rsidP="00BB275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Количество отремонтированных подъездов (шт) – 20 % от общего количества подъездов в многоквартирных домах, расположенных на территории муниципального образования.</w:t>
      </w:r>
    </w:p>
    <w:p w:rsidR="0052650A" w:rsidRPr="00882C08" w:rsidRDefault="0052650A" w:rsidP="00BB275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Количество МКД, в которых проведен капитальный ремонт в рамках региональной пр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граммы (шт) – источником информации является утвержденный адресный перечень р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гиональной программы капитального ремонта.</w:t>
      </w:r>
    </w:p>
    <w:p w:rsidR="0052650A" w:rsidRPr="00882C08" w:rsidRDefault="0052650A" w:rsidP="00BB275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Проведение муниципальных форумов «Управдом» (шт) – рассчитывается как произв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дение суммы кварталов в году умноженной на 1.</w:t>
      </w:r>
    </w:p>
    <w:p w:rsidR="0052650A" w:rsidRPr="00882C08" w:rsidRDefault="0052650A" w:rsidP="00BB275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Проведение месячников по благоустройству (шт) – ежегодное проведение весеннего месячника благоустройства;</w:t>
      </w:r>
    </w:p>
    <w:p w:rsidR="0052650A" w:rsidRPr="00882C08" w:rsidRDefault="0052650A" w:rsidP="00BB275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Количество публикаций СМИ, в соц. сетях и на официальном сайте Администрации о проведении публичных обсуждений и реализации мероприятий муниципальной програ</w:t>
      </w:r>
      <w:r w:rsidRPr="00882C08">
        <w:rPr>
          <w:rFonts w:ascii="Arial" w:hAnsi="Arial" w:cs="Arial"/>
          <w:sz w:val="24"/>
          <w:szCs w:val="24"/>
        </w:rPr>
        <w:t>м</w:t>
      </w:r>
      <w:r w:rsidRPr="00882C08">
        <w:rPr>
          <w:rFonts w:ascii="Arial" w:hAnsi="Arial" w:cs="Arial"/>
          <w:sz w:val="24"/>
          <w:szCs w:val="24"/>
        </w:rPr>
        <w:t>мы (шт.) определено количественным соответствием подобных публикаций в предшес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вующим началу реализации году.</w:t>
      </w:r>
    </w:p>
    <w:p w:rsidR="0052650A" w:rsidRPr="00882C08" w:rsidRDefault="0052650A" w:rsidP="00BB275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BB275D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7. Порядок взаимодействия ответственного за выполнение мероприятия с муниц</w:t>
      </w:r>
      <w:r w:rsidRPr="00882C08">
        <w:rPr>
          <w:rFonts w:ascii="Arial" w:hAnsi="Arial" w:cs="Arial"/>
          <w:b/>
          <w:sz w:val="24"/>
          <w:szCs w:val="24"/>
        </w:rPr>
        <w:t>и</w:t>
      </w:r>
      <w:r w:rsidRPr="00882C08">
        <w:rPr>
          <w:rFonts w:ascii="Arial" w:hAnsi="Arial" w:cs="Arial"/>
          <w:b/>
          <w:sz w:val="24"/>
          <w:szCs w:val="24"/>
        </w:rPr>
        <w:t>пальным заказчиком программы (подпрограммы)</w:t>
      </w:r>
    </w:p>
    <w:p w:rsidR="0052650A" w:rsidRPr="00882C08" w:rsidRDefault="0052650A" w:rsidP="00BB27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BB27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ся на основании постановления Администрации Клинского муниципального района от 17.07.2013 № 1356 "Об утверждении Порядка разработки и реализации муниципальных программ городского округа Клин" (с внесенными изменениями) (далее - Порядок).</w:t>
      </w:r>
    </w:p>
    <w:p w:rsidR="0052650A" w:rsidRPr="00882C08" w:rsidRDefault="0052650A" w:rsidP="00BB275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Ответственными за выполнение мероприятий муниципальной программы и подпрограмм являются: 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Администрация Клинского муниципального района; 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Р</w:t>
      </w:r>
      <w:r w:rsidRPr="00882C08">
        <w:rPr>
          <w:rFonts w:ascii="Arial" w:hAnsi="Arial" w:cs="Arial"/>
          <w:sz w:val="24"/>
          <w:szCs w:val="24"/>
        </w:rPr>
        <w:t>уководителя Администрации по вопросам жилищно-коммунального хозяйства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Управление по вопросам ЖКХ Администрации;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Управление дорожно-транспортной инфраструктуры;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Муниципальные бюджетные учреждения городского округа Клин;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Муниципальное казенное учреждение «Централизованная бухгалтерия Клинского муниципального района».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Ответственный за выполнение мероприятия муниципальной программы (подпр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граммы):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формирует прогноз расходов на реализацию мероприятия;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участвует в обсуждении вопросов, связанных с реализацией и финансированием м</w:t>
      </w:r>
      <w:r w:rsidRPr="00882C08">
        <w:rPr>
          <w:rFonts w:ascii="Arial" w:hAnsi="Arial" w:cs="Arial"/>
          <w:sz w:val="24"/>
          <w:szCs w:val="24"/>
        </w:rPr>
        <w:t>у</w:t>
      </w:r>
      <w:r w:rsidRPr="00882C08">
        <w:rPr>
          <w:rFonts w:ascii="Arial" w:hAnsi="Arial" w:cs="Arial"/>
          <w:sz w:val="24"/>
          <w:szCs w:val="24"/>
        </w:rPr>
        <w:t>ниципальной подпрограммы в части соответствующего мероприятия;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разрабатывает «Дорожные карты» по выполнению основных мероприятий подпр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граммы.</w:t>
      </w:r>
    </w:p>
    <w:p w:rsidR="0052650A" w:rsidRPr="00882C08" w:rsidRDefault="0052650A" w:rsidP="00882C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Корректировка муниципальной программы и подпрограмм, в том числе включение в нее новых мероприятий, а также продление срока ее реализации осуществляется в соо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 xml:space="preserve">ветствии с </w:t>
      </w:r>
      <w:hyperlink r:id="rId5" w:history="1">
        <w:r w:rsidRPr="00882C08">
          <w:rPr>
            <w:rFonts w:ascii="Arial" w:hAnsi="Arial" w:cs="Arial"/>
            <w:sz w:val="24"/>
            <w:szCs w:val="24"/>
          </w:rPr>
          <w:t>Порядком</w:t>
        </w:r>
      </w:hyperlink>
      <w:r w:rsidRPr="00882C08">
        <w:rPr>
          <w:rFonts w:ascii="Arial" w:hAnsi="Arial" w:cs="Arial"/>
          <w:sz w:val="24"/>
          <w:szCs w:val="24"/>
        </w:rPr>
        <w:t>.</w:t>
      </w:r>
    </w:p>
    <w:p w:rsidR="0052650A" w:rsidRPr="00882C08" w:rsidRDefault="0052650A" w:rsidP="00882C0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8. Состав, форма и сроки представления отчетности о ходе реализации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 меро</w:t>
      </w:r>
      <w:r>
        <w:rPr>
          <w:rFonts w:ascii="Arial" w:hAnsi="Arial" w:cs="Arial"/>
          <w:b/>
          <w:sz w:val="24"/>
          <w:szCs w:val="24"/>
        </w:rPr>
        <w:t>приятий муниципальной программы</w:t>
      </w:r>
    </w:p>
    <w:p w:rsidR="0052650A" w:rsidRPr="00882C08" w:rsidRDefault="0052650A" w:rsidP="00882C08">
      <w:pPr>
        <w:jc w:val="both"/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Отчетность при реализации программы осуществляется в соответствии с пост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новлением Администрации Клинского муниципального района от 17.07.2013 № 1356 "Об утверждении Порядка разработки и реализации муниципальных программ городского о</w:t>
      </w:r>
      <w:r w:rsidRPr="00882C08">
        <w:rPr>
          <w:rFonts w:ascii="Arial" w:hAnsi="Arial" w:cs="Arial"/>
          <w:sz w:val="24"/>
          <w:szCs w:val="24"/>
        </w:rPr>
        <w:t>к</w:t>
      </w:r>
      <w:r w:rsidRPr="00882C08">
        <w:rPr>
          <w:rFonts w:ascii="Arial" w:hAnsi="Arial" w:cs="Arial"/>
          <w:sz w:val="24"/>
          <w:szCs w:val="24"/>
        </w:rPr>
        <w:t>руга Клин" (с внесенными изменениями).</w:t>
      </w: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b/>
          <w:sz w:val="26"/>
          <w:szCs w:val="26"/>
        </w:rPr>
        <w:sectPr w:rsidR="0052650A" w:rsidRPr="00882C08" w:rsidSect="00882C08">
          <w:pgSz w:w="11907" w:h="16840"/>
          <w:pgMar w:top="1134" w:right="567" w:bottom="1134" w:left="1134" w:header="720" w:footer="720" w:gutter="0"/>
          <w:cols w:space="720"/>
        </w:sectPr>
      </w:pPr>
    </w:p>
    <w:p w:rsidR="0052650A" w:rsidRPr="00BB275D" w:rsidRDefault="0052650A" w:rsidP="00882C0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B275D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52650A" w:rsidRPr="00BB275D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BB275D">
        <w:rPr>
          <w:rFonts w:ascii="Arial" w:hAnsi="Arial" w:cs="Arial"/>
          <w:b/>
          <w:sz w:val="24"/>
          <w:szCs w:val="24"/>
        </w:rPr>
        <w:t>«Формирование современной городской среды»</w:t>
      </w:r>
    </w:p>
    <w:p w:rsidR="0052650A" w:rsidRPr="00BB275D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BB275D">
        <w:rPr>
          <w:rFonts w:ascii="Arial" w:hAnsi="Arial" w:cs="Arial"/>
          <w:b/>
          <w:sz w:val="24"/>
          <w:szCs w:val="24"/>
        </w:rPr>
        <w:t>на 2018 – 2022 годы</w:t>
      </w:r>
    </w:p>
    <w:p w:rsidR="0052650A" w:rsidRPr="00882C08" w:rsidRDefault="0052650A" w:rsidP="00882C08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tbl>
      <w:tblPr>
        <w:tblW w:w="1469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0"/>
        <w:gridCol w:w="3461"/>
        <w:gridCol w:w="1445"/>
        <w:gridCol w:w="993"/>
        <w:gridCol w:w="1134"/>
        <w:gridCol w:w="993"/>
        <w:gridCol w:w="992"/>
        <w:gridCol w:w="992"/>
        <w:gridCol w:w="992"/>
        <w:gridCol w:w="1134"/>
        <w:gridCol w:w="1984"/>
      </w:tblGrid>
      <w:tr w:rsidR="0052650A" w:rsidRPr="00350AF6" w:rsidTr="00350AF6">
        <w:tc>
          <w:tcPr>
            <w:tcW w:w="570" w:type="dxa"/>
            <w:vMerge w:val="restart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3461" w:type="dxa"/>
            <w:vMerge w:val="restart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Планируемые результаты ре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а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лизации мероприятий муниц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и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пальной програ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м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 xml:space="preserve">мы </w:t>
            </w:r>
          </w:p>
        </w:tc>
        <w:tc>
          <w:tcPr>
            <w:tcW w:w="1445" w:type="dxa"/>
            <w:vMerge w:val="restart"/>
          </w:tcPr>
          <w:p w:rsidR="0052650A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 xml:space="preserve">Тип </w:t>
            </w:r>
          </w:p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показат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е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ля*</w:t>
            </w:r>
          </w:p>
        </w:tc>
        <w:tc>
          <w:tcPr>
            <w:tcW w:w="993" w:type="dxa"/>
            <w:vMerge w:val="restart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Ед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и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ница измер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е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ния</w:t>
            </w:r>
          </w:p>
        </w:tc>
        <w:tc>
          <w:tcPr>
            <w:tcW w:w="1134" w:type="dxa"/>
            <w:vMerge w:val="restart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Базовое знач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е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ние показ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а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теля (на начало реализ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а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ции по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д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програ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м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мы)</w:t>
            </w:r>
          </w:p>
        </w:tc>
        <w:tc>
          <w:tcPr>
            <w:tcW w:w="5103" w:type="dxa"/>
            <w:gridSpan w:val="5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Планируемое значение показателя по годам реализации</w:t>
            </w:r>
          </w:p>
        </w:tc>
        <w:tc>
          <w:tcPr>
            <w:tcW w:w="1984" w:type="dxa"/>
            <w:vMerge w:val="restart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Номер осно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в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ного мероприятия в перечне мер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о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приятий подпр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о</w:t>
            </w:r>
            <w:r w:rsidRPr="00350AF6">
              <w:rPr>
                <w:rFonts w:ascii="Arial" w:hAnsi="Arial" w:cs="Arial"/>
                <w:b/>
                <w:i/>
                <w:sz w:val="20"/>
              </w:rPr>
              <w:t>граммы</w:t>
            </w:r>
          </w:p>
        </w:tc>
      </w:tr>
      <w:tr w:rsidR="0052650A" w:rsidRPr="00350AF6" w:rsidTr="00350AF6">
        <w:tc>
          <w:tcPr>
            <w:tcW w:w="570" w:type="dxa"/>
            <w:vMerge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461" w:type="dxa"/>
            <w:vMerge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45" w:type="dxa"/>
            <w:vMerge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2018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2019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2020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2021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2022</w:t>
            </w:r>
          </w:p>
        </w:tc>
        <w:tc>
          <w:tcPr>
            <w:tcW w:w="1984" w:type="dxa"/>
            <w:vMerge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134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6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7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8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136" w:type="dxa"/>
            <w:gridSpan w:val="9"/>
            <w:vAlign w:val="center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50AF6">
              <w:rPr>
                <w:rFonts w:ascii="Arial" w:hAnsi="Arial" w:cs="Arial"/>
                <w:b/>
                <w:sz w:val="20"/>
              </w:rPr>
              <w:t>Подпрограмма 1 «Благоустройство и содержание территорий городского округа Клин»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50AF6">
              <w:rPr>
                <w:rFonts w:ascii="Arial" w:hAnsi="Arial" w:cs="Arial"/>
                <w:b/>
                <w:i/>
                <w:sz w:val="20"/>
              </w:rPr>
              <w:t>Х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1.1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Целевой показатель 1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Количество благоустроенных о</w:t>
            </w:r>
            <w:r w:rsidRPr="00350AF6">
              <w:rPr>
                <w:rFonts w:ascii="Arial" w:hAnsi="Arial" w:cs="Arial"/>
              </w:rPr>
              <w:t>б</w:t>
            </w:r>
            <w:r w:rsidRPr="00350AF6">
              <w:rPr>
                <w:rFonts w:ascii="Arial" w:hAnsi="Arial" w:cs="Arial"/>
              </w:rPr>
              <w:t xml:space="preserve">щественных территорий  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1.2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Целевой показатель 2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Количество объектов электросет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вого хозяйств, систем наружного и архитектурно-художественного о</w:t>
            </w:r>
            <w:r w:rsidRPr="00350AF6">
              <w:rPr>
                <w:rFonts w:ascii="Arial" w:hAnsi="Arial" w:cs="Arial"/>
              </w:rPr>
              <w:t>с</w:t>
            </w:r>
            <w:r w:rsidRPr="00350AF6">
              <w:rPr>
                <w:rFonts w:ascii="Arial" w:hAnsi="Arial" w:cs="Arial"/>
              </w:rPr>
              <w:t>вещения на которых реализованы мероприятия по устройству и кап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тального ремонту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3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1.3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Целевой показатель 3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Сокращение уровня износа эле</w:t>
            </w:r>
            <w:r w:rsidRPr="00350AF6">
              <w:rPr>
                <w:rFonts w:ascii="Arial" w:hAnsi="Arial" w:cs="Arial"/>
              </w:rPr>
              <w:t>к</w:t>
            </w:r>
            <w:r w:rsidRPr="00350AF6">
              <w:rPr>
                <w:rFonts w:ascii="Arial" w:hAnsi="Arial" w:cs="Arial"/>
              </w:rPr>
              <w:t>тросетевого хозяйства системы наружного освещения с примен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нием СИП и высокоэффективных св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тильников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3,7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8,3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12,3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16,0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20,0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23,0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3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1.4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 xml:space="preserve">Показатель </w:t>
            </w:r>
          </w:p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Площадь содержания озел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ненных территорий (газоны, цветники)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Показатель муниципал</w:t>
            </w:r>
            <w:r w:rsidRPr="00350AF6">
              <w:rPr>
                <w:rFonts w:ascii="Arial" w:hAnsi="Arial" w:cs="Arial"/>
              </w:rPr>
              <w:t>ь</w:t>
            </w:r>
            <w:r w:rsidRPr="00350AF6">
              <w:rPr>
                <w:rFonts w:ascii="Arial" w:hAnsi="Arial" w:cs="Arial"/>
              </w:rPr>
              <w:t>ной програ</w:t>
            </w:r>
            <w:r w:rsidRPr="00350AF6">
              <w:rPr>
                <w:rFonts w:ascii="Arial" w:hAnsi="Arial" w:cs="Arial"/>
              </w:rPr>
              <w:t>м</w:t>
            </w:r>
            <w:r w:rsidRPr="00350AF6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га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26,6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26,6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26,6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26,6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2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1.5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Целевой показатель 3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Количество архитектурно-планировочных концепций благ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устройства общественных терр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торий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136" w:type="dxa"/>
            <w:gridSpan w:val="9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50AF6">
              <w:rPr>
                <w:rFonts w:ascii="Arial" w:hAnsi="Arial" w:cs="Arial"/>
                <w:b/>
                <w:sz w:val="20"/>
              </w:rPr>
              <w:t>Подпрограмма 2 «Комплексное благоустройство дворовых территорий»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50AF6">
              <w:rPr>
                <w:rFonts w:ascii="Arial" w:hAnsi="Arial" w:cs="Arial"/>
                <w:b/>
                <w:sz w:val="20"/>
              </w:rPr>
              <w:t>Х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 xml:space="preserve"> 2.1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Обеспеченность обустрое</w:t>
            </w:r>
            <w:r w:rsidRPr="00350AF6">
              <w:rPr>
                <w:rFonts w:ascii="Arial" w:hAnsi="Arial" w:cs="Arial"/>
              </w:rPr>
              <w:t>н</w:t>
            </w:r>
            <w:r w:rsidRPr="00350AF6">
              <w:rPr>
                <w:rFonts w:ascii="Arial" w:hAnsi="Arial" w:cs="Arial"/>
              </w:rPr>
              <w:t>ными дворовыми террит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 xml:space="preserve">риями  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%/шт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10/20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10,8/25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10/23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10/23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10/23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10/23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2.2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Целевой показатель 2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Количество установленных детских игровых площадок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2.3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Целевой показатель 3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Увеличение площади асфальтов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го покрытия двор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вых территорий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кв.м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136" w:type="dxa"/>
            <w:gridSpan w:val="9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50AF6">
              <w:rPr>
                <w:rFonts w:ascii="Arial" w:hAnsi="Arial" w:cs="Arial"/>
                <w:b/>
                <w:sz w:val="20"/>
              </w:rPr>
              <w:t>Подпрограмма 3 «Капитальный ремонт и содержание жилищного фонда»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3.1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Количество многоквартирных д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мов, прошедших комплексный к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питальный ремонт и соответс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вующих классу энергоэффекти</w:t>
            </w:r>
            <w:r w:rsidRPr="00350AF6">
              <w:rPr>
                <w:rFonts w:ascii="Arial" w:hAnsi="Arial" w:cs="Arial"/>
              </w:rPr>
              <w:t>в</w:t>
            </w:r>
            <w:r w:rsidRPr="00350AF6">
              <w:rPr>
                <w:rFonts w:ascii="Arial" w:hAnsi="Arial" w:cs="Arial"/>
              </w:rPr>
              <w:t>ности (А,В,С,</w:t>
            </w:r>
            <w:r w:rsidRPr="00350AF6">
              <w:rPr>
                <w:rFonts w:ascii="Arial" w:hAnsi="Arial" w:cs="Arial"/>
                <w:lang w:val="en-US"/>
              </w:rPr>
              <w:t>D</w:t>
            </w:r>
            <w:r w:rsidRPr="00350AF6">
              <w:rPr>
                <w:rFonts w:ascii="Arial" w:hAnsi="Arial" w:cs="Arial"/>
              </w:rPr>
              <w:t>)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3.2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Целевой показатель 2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Количество отремонтир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ванных подъездов МКД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728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2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3.3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Целевой показатель 3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Количество МКД, в которых пров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ден капитальный р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монт в рамках региональной программы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Приорите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ный целевой показ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тель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26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136" w:type="dxa"/>
            <w:gridSpan w:val="9"/>
            <w:vAlign w:val="center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50AF6">
              <w:rPr>
                <w:rFonts w:ascii="Arial" w:hAnsi="Arial" w:cs="Arial"/>
                <w:b/>
                <w:sz w:val="20"/>
              </w:rPr>
              <w:t xml:space="preserve">Подпрограмма 4 «Вовлечение общественности и жителей в участие по реализации программы </w:t>
            </w:r>
          </w:p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50AF6">
              <w:rPr>
                <w:rFonts w:ascii="Arial" w:hAnsi="Arial" w:cs="Arial"/>
                <w:b/>
                <w:sz w:val="20"/>
              </w:rPr>
              <w:t>«Формирование современной городской среды» на 2018-2022 годы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4.1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Показатель 1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Проведение муниципальных ф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румов «Управдом»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Показатель муниципал</w:t>
            </w:r>
            <w:r w:rsidRPr="00350AF6">
              <w:rPr>
                <w:rFonts w:ascii="Arial" w:hAnsi="Arial" w:cs="Arial"/>
              </w:rPr>
              <w:t>ь</w:t>
            </w:r>
            <w:r w:rsidRPr="00350AF6">
              <w:rPr>
                <w:rFonts w:ascii="Arial" w:hAnsi="Arial" w:cs="Arial"/>
              </w:rPr>
              <w:t>ной програ</w:t>
            </w:r>
            <w:r w:rsidRPr="00350AF6">
              <w:rPr>
                <w:rFonts w:ascii="Arial" w:hAnsi="Arial" w:cs="Arial"/>
              </w:rPr>
              <w:t>м</w:t>
            </w:r>
            <w:r w:rsidRPr="00350AF6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4.2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Показатель 2</w:t>
            </w:r>
          </w:p>
          <w:p w:rsidR="0052650A" w:rsidRPr="00350AF6" w:rsidRDefault="0052650A" w:rsidP="00882C08">
            <w:pPr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Проведение месячников по благ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устройству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Показатель муниципал</w:t>
            </w:r>
            <w:r w:rsidRPr="00350AF6">
              <w:rPr>
                <w:rFonts w:ascii="Arial" w:hAnsi="Arial" w:cs="Arial"/>
              </w:rPr>
              <w:t>ь</w:t>
            </w:r>
            <w:r w:rsidRPr="00350AF6">
              <w:rPr>
                <w:rFonts w:ascii="Arial" w:hAnsi="Arial" w:cs="Arial"/>
              </w:rPr>
              <w:t>ной програ</w:t>
            </w:r>
            <w:r w:rsidRPr="00350AF6">
              <w:rPr>
                <w:rFonts w:ascii="Arial" w:hAnsi="Arial" w:cs="Arial"/>
              </w:rPr>
              <w:t>м</w:t>
            </w:r>
            <w:r w:rsidRPr="00350AF6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  <w:tr w:rsidR="0052650A" w:rsidRPr="00350AF6" w:rsidTr="00350AF6">
        <w:tc>
          <w:tcPr>
            <w:tcW w:w="570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4.3</w:t>
            </w:r>
          </w:p>
        </w:tc>
        <w:tc>
          <w:tcPr>
            <w:tcW w:w="3461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350AF6">
              <w:rPr>
                <w:rFonts w:ascii="Arial" w:hAnsi="Arial" w:cs="Arial"/>
                <w:b/>
              </w:rPr>
              <w:t>Показатель 3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Количество публикаций СМИ, в соц. сетях и на оф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циальном сайте Администрации о проведении пу</w:t>
            </w:r>
            <w:r w:rsidRPr="00350AF6">
              <w:rPr>
                <w:rFonts w:ascii="Arial" w:hAnsi="Arial" w:cs="Arial"/>
              </w:rPr>
              <w:t>б</w:t>
            </w:r>
            <w:r w:rsidRPr="00350AF6">
              <w:rPr>
                <w:rFonts w:ascii="Arial" w:hAnsi="Arial" w:cs="Arial"/>
              </w:rPr>
              <w:t>личных обсуждений и реализ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ции мероприятий муниципальной пр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граммы</w:t>
            </w:r>
          </w:p>
        </w:tc>
        <w:tc>
          <w:tcPr>
            <w:tcW w:w="1445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Показатель муниципал</w:t>
            </w:r>
            <w:r w:rsidRPr="00350AF6">
              <w:rPr>
                <w:rFonts w:ascii="Arial" w:hAnsi="Arial" w:cs="Arial"/>
              </w:rPr>
              <w:t>ь</w:t>
            </w:r>
            <w:r w:rsidRPr="00350AF6">
              <w:rPr>
                <w:rFonts w:ascii="Arial" w:hAnsi="Arial" w:cs="Arial"/>
              </w:rPr>
              <w:t>ной програ</w:t>
            </w:r>
            <w:r w:rsidRPr="00350AF6">
              <w:rPr>
                <w:rFonts w:ascii="Arial" w:hAnsi="Arial" w:cs="Arial"/>
              </w:rPr>
              <w:t>м</w:t>
            </w:r>
            <w:r w:rsidRPr="00350AF6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шт</w:t>
            </w:r>
          </w:p>
        </w:tc>
        <w:tc>
          <w:tcPr>
            <w:tcW w:w="1134" w:type="dxa"/>
            <w:vAlign w:val="center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984" w:type="dxa"/>
          </w:tcPr>
          <w:p w:rsidR="0052650A" w:rsidRPr="00350AF6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50AF6"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52650A" w:rsidRDefault="0052650A" w:rsidP="00882C08">
      <w:pPr>
        <w:rPr>
          <w:rFonts w:ascii="Arial" w:hAnsi="Arial" w:cs="Arial"/>
          <w:color w:val="FF0000"/>
          <w:sz w:val="28"/>
          <w:szCs w:val="28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Приложение №1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к муниципальной программе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«Формирование современной городской среды»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Паспорт подпрограммы1 «Благоустройство и содержание территорий городского округа Клин»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среды» на 2018-2022 годы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702"/>
        <w:gridCol w:w="2652"/>
        <w:gridCol w:w="1559"/>
        <w:gridCol w:w="1276"/>
        <w:gridCol w:w="1276"/>
        <w:gridCol w:w="1276"/>
        <w:gridCol w:w="1559"/>
        <w:gridCol w:w="1560"/>
      </w:tblGrid>
      <w:tr w:rsidR="0052650A" w:rsidRPr="00350AF6" w:rsidTr="00350AF6">
        <w:trPr>
          <w:trHeight w:val="469"/>
        </w:trPr>
        <w:tc>
          <w:tcPr>
            <w:tcW w:w="3686" w:type="dxa"/>
            <w:gridSpan w:val="2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Заказчик подпрограммы</w:t>
            </w:r>
          </w:p>
        </w:tc>
        <w:tc>
          <w:tcPr>
            <w:tcW w:w="11158" w:type="dxa"/>
            <w:gridSpan w:val="7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52650A" w:rsidRPr="00350AF6" w:rsidTr="00350AF6">
        <w:trPr>
          <w:trHeight w:val="300"/>
        </w:trPr>
        <w:tc>
          <w:tcPr>
            <w:tcW w:w="1984" w:type="dxa"/>
            <w:vMerge w:val="restart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Источники фина</w:t>
            </w:r>
            <w:r w:rsidRPr="00350AF6">
              <w:rPr>
                <w:rFonts w:ascii="Arial" w:hAnsi="Arial" w:cs="Arial"/>
              </w:rPr>
              <w:t>н</w:t>
            </w:r>
            <w:r w:rsidRPr="00350AF6">
              <w:rPr>
                <w:rFonts w:ascii="Arial" w:hAnsi="Arial" w:cs="Arial"/>
              </w:rPr>
              <w:t>сирования по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программы по г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дам ре</w:t>
            </w:r>
            <w:r w:rsidRPr="00350AF6">
              <w:rPr>
                <w:rFonts w:ascii="Arial" w:hAnsi="Arial" w:cs="Arial"/>
              </w:rPr>
              <w:t>а</w:t>
            </w:r>
            <w:r w:rsidRPr="00350AF6">
              <w:rPr>
                <w:rFonts w:ascii="Arial" w:hAnsi="Arial" w:cs="Arial"/>
              </w:rPr>
              <w:t>лизации и главным распор</w:t>
            </w:r>
            <w:r w:rsidRPr="00350AF6">
              <w:rPr>
                <w:rFonts w:ascii="Arial" w:hAnsi="Arial" w:cs="Arial"/>
              </w:rPr>
              <w:t>я</w:t>
            </w:r>
            <w:r w:rsidRPr="00350AF6">
              <w:rPr>
                <w:rFonts w:ascii="Arial" w:hAnsi="Arial" w:cs="Arial"/>
              </w:rPr>
              <w:t>дителям бюдже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ных средств, в том числе по г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дам:</w:t>
            </w:r>
          </w:p>
        </w:tc>
        <w:tc>
          <w:tcPr>
            <w:tcW w:w="170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Главный ра</w:t>
            </w:r>
            <w:r w:rsidRPr="00350AF6">
              <w:rPr>
                <w:rFonts w:ascii="Arial" w:hAnsi="Arial" w:cs="Arial"/>
              </w:rPr>
              <w:t>с</w:t>
            </w:r>
            <w:r w:rsidRPr="00350AF6">
              <w:rPr>
                <w:rFonts w:ascii="Arial" w:hAnsi="Arial" w:cs="Arial"/>
              </w:rPr>
              <w:t>порядитель бю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2652" w:type="dxa"/>
          </w:tcPr>
          <w:p w:rsidR="0052650A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 xml:space="preserve">Источник </w:t>
            </w: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финансир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вания</w:t>
            </w:r>
          </w:p>
        </w:tc>
        <w:tc>
          <w:tcPr>
            <w:tcW w:w="8506" w:type="dxa"/>
            <w:gridSpan w:val="6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52650A" w:rsidRPr="00350AF6" w:rsidTr="00350AF6">
        <w:trPr>
          <w:trHeight w:val="291"/>
        </w:trPr>
        <w:tc>
          <w:tcPr>
            <w:tcW w:w="1984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2022г.</w:t>
            </w:r>
          </w:p>
        </w:tc>
        <w:tc>
          <w:tcPr>
            <w:tcW w:w="1560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Итого</w:t>
            </w:r>
          </w:p>
        </w:tc>
      </w:tr>
      <w:tr w:rsidR="0052650A" w:rsidRPr="00350AF6" w:rsidTr="00350AF6">
        <w:trPr>
          <w:trHeight w:val="565"/>
        </w:trPr>
        <w:tc>
          <w:tcPr>
            <w:tcW w:w="1984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 w:val="restart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Админис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рация Клинского м</w:t>
            </w:r>
            <w:r w:rsidRPr="00350AF6">
              <w:rPr>
                <w:rFonts w:ascii="Arial" w:hAnsi="Arial" w:cs="Arial"/>
              </w:rPr>
              <w:t>у</w:t>
            </w:r>
            <w:r w:rsidRPr="00350AF6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265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Всего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259909,1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259909,1</w:t>
            </w:r>
          </w:p>
        </w:tc>
      </w:tr>
      <w:tr w:rsidR="0052650A" w:rsidRPr="00350AF6" w:rsidTr="00350AF6">
        <w:trPr>
          <w:trHeight w:val="553"/>
        </w:trPr>
        <w:tc>
          <w:tcPr>
            <w:tcW w:w="1984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Средства бюджета Мо</w:t>
            </w:r>
            <w:r w:rsidRPr="00350AF6">
              <w:rPr>
                <w:rFonts w:ascii="Arial" w:hAnsi="Arial" w:cs="Arial"/>
              </w:rPr>
              <w:t>с</w:t>
            </w:r>
            <w:r w:rsidRPr="00350AF6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26280,0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26280,0</w:t>
            </w:r>
          </w:p>
        </w:tc>
      </w:tr>
      <w:tr w:rsidR="0052650A" w:rsidRPr="00350AF6" w:rsidTr="00350AF6">
        <w:trPr>
          <w:trHeight w:val="548"/>
        </w:trPr>
        <w:tc>
          <w:tcPr>
            <w:tcW w:w="1984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Средства бюджета г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родского поселения Клин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233629,1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233629,1</w:t>
            </w:r>
          </w:p>
        </w:tc>
      </w:tr>
    </w:tbl>
    <w:p w:rsidR="0052650A" w:rsidRPr="00882C08" w:rsidRDefault="0052650A" w:rsidP="00882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  <w:sectPr w:rsidR="0052650A" w:rsidRPr="00882C08" w:rsidSect="00882C0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2650A" w:rsidRPr="00882C08" w:rsidRDefault="0052650A" w:rsidP="00BB275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Проблем, связанных с благоустройством городского округа, немало и одна из самых серьезных, требующих повышенного внимания, общественные территории. Зоны отдыха, созданные на территории городского округа Клин, требуют мероприятий по содержанию и ремонту. Назрела необходимость создания в городском округе современного цветочного оформления, установки элементов вертикального озеленения, декоративного ограждения газонов, установки дополнительных скамеек и урн.</w:t>
      </w:r>
    </w:p>
    <w:p w:rsidR="0052650A" w:rsidRPr="00882C08" w:rsidRDefault="0052650A" w:rsidP="00882C0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Одной из проблем является регулирование численности брошенных собак и кошек. Для решения этой проблемы необходимо проведение иммобилизации бродячих живо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ных. В подпрограмме «Благоустройство и содержание и городского округа Клин» пред</w:t>
      </w:r>
      <w:r w:rsidRPr="00882C08">
        <w:rPr>
          <w:rFonts w:ascii="Arial" w:hAnsi="Arial" w:cs="Arial"/>
          <w:sz w:val="24"/>
          <w:szCs w:val="24"/>
        </w:rPr>
        <w:t>у</w:t>
      </w:r>
      <w:r w:rsidRPr="00882C08">
        <w:rPr>
          <w:rFonts w:ascii="Arial" w:hAnsi="Arial" w:cs="Arial"/>
          <w:sz w:val="24"/>
          <w:szCs w:val="24"/>
        </w:rPr>
        <w:t>смотрено мероприятие, направленное на решение данной проблемы.</w:t>
      </w:r>
    </w:p>
    <w:p w:rsidR="0052650A" w:rsidRPr="00882C08" w:rsidRDefault="0052650A" w:rsidP="00882C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</w:t>
      </w:r>
      <w:r w:rsidRPr="00882C08">
        <w:rPr>
          <w:rFonts w:ascii="Arial" w:hAnsi="Arial" w:cs="Arial"/>
          <w:sz w:val="24"/>
          <w:szCs w:val="24"/>
        </w:rPr>
        <w:t>н</w:t>
      </w:r>
      <w:r w:rsidRPr="00882C08">
        <w:rPr>
          <w:rFonts w:ascii="Arial" w:hAnsi="Arial" w:cs="Arial"/>
          <w:sz w:val="24"/>
          <w:szCs w:val="24"/>
        </w:rPr>
        <w:t>ных пунктов городского округа Клин. Необходимо планомерно проводить работу по во</w:t>
      </w:r>
      <w:r w:rsidRPr="00882C08">
        <w:rPr>
          <w:rFonts w:ascii="Arial" w:hAnsi="Arial" w:cs="Arial"/>
          <w:sz w:val="24"/>
          <w:szCs w:val="24"/>
        </w:rPr>
        <w:t>с</w:t>
      </w:r>
      <w:r w:rsidRPr="00882C08">
        <w:rPr>
          <w:rFonts w:ascii="Arial" w:hAnsi="Arial" w:cs="Arial"/>
          <w:sz w:val="24"/>
          <w:szCs w:val="24"/>
        </w:rPr>
        <w:t>становлению и реконструкции, существующих линий уличного освещения.</w:t>
      </w:r>
    </w:p>
    <w:p w:rsidR="0052650A" w:rsidRPr="00882C08" w:rsidRDefault="0052650A" w:rsidP="00882C08">
      <w:pPr>
        <w:rPr>
          <w:rFonts w:ascii="Arial" w:hAnsi="Arial" w:cs="Arial"/>
          <w:color w:val="FF0000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          В связи с определением комплекса проблемных вопросов в сфере благоустройства были определены цели и задачи подпрограммы - обеспечение чистоты и порядка горо</w:t>
      </w:r>
      <w:r w:rsidRPr="00882C08">
        <w:rPr>
          <w:rFonts w:ascii="Arial" w:hAnsi="Arial" w:cs="Arial"/>
          <w:sz w:val="24"/>
          <w:szCs w:val="24"/>
        </w:rPr>
        <w:t>д</w:t>
      </w:r>
      <w:r w:rsidRPr="00882C08">
        <w:rPr>
          <w:rFonts w:ascii="Arial" w:hAnsi="Arial" w:cs="Arial"/>
          <w:sz w:val="24"/>
          <w:szCs w:val="24"/>
        </w:rPr>
        <w:t>ского округа Клин, формирование единого облика общественных территорий городского округа Клин</w:t>
      </w:r>
      <w:r w:rsidRPr="00882C08">
        <w:rPr>
          <w:rFonts w:ascii="Arial" w:hAnsi="Arial" w:cs="Arial"/>
          <w:color w:val="FF0000"/>
          <w:sz w:val="24"/>
          <w:szCs w:val="24"/>
        </w:rPr>
        <w:t>.</w:t>
      </w:r>
    </w:p>
    <w:p w:rsidR="0052650A" w:rsidRPr="00882C08" w:rsidRDefault="0052650A" w:rsidP="00882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Мероприятия подпрограмма «Благоустройство и содержание и городского округа Клин</w:t>
      </w:r>
      <w:r w:rsidRPr="00882C08">
        <w:rPr>
          <w:rFonts w:ascii="Arial" w:hAnsi="Arial" w:cs="Arial"/>
          <w:b/>
          <w:sz w:val="24"/>
          <w:szCs w:val="24"/>
        </w:rPr>
        <w:t>»</w:t>
      </w:r>
      <w:r w:rsidRPr="00882C08">
        <w:rPr>
          <w:rFonts w:ascii="Arial" w:hAnsi="Arial" w:cs="Arial"/>
          <w:sz w:val="24"/>
          <w:szCs w:val="24"/>
        </w:rPr>
        <w:t xml:space="preserve"> направлена на улучшение внешнего облика городского округа Клин, создание га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>моничной архитектурно-ландшафтной среды, содержание и улучшение площадей зел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ных насаждений и обустройство комфортных зон отдыха - все это является первоочере</w:t>
      </w:r>
      <w:r w:rsidRPr="00882C08">
        <w:rPr>
          <w:rFonts w:ascii="Arial" w:hAnsi="Arial" w:cs="Arial"/>
          <w:sz w:val="24"/>
          <w:szCs w:val="24"/>
        </w:rPr>
        <w:t>д</w:t>
      </w:r>
      <w:r w:rsidRPr="00882C08">
        <w:rPr>
          <w:rFonts w:ascii="Arial" w:hAnsi="Arial" w:cs="Arial"/>
          <w:sz w:val="24"/>
          <w:szCs w:val="24"/>
        </w:rPr>
        <w:t>ными задачами выполнения данной подпрограммы.</w:t>
      </w:r>
    </w:p>
    <w:p w:rsidR="0052650A" w:rsidRPr="00882C08" w:rsidRDefault="0052650A" w:rsidP="00882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преобразования сферы благоустройства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в рамках подпрограммы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BB27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Концепция решения проблем в сфере благоустройства общественных территорий </w:t>
      </w:r>
      <w:r w:rsidRPr="00882C08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882C08">
        <w:rPr>
          <w:rFonts w:ascii="Arial" w:hAnsi="Arial" w:cs="Arial"/>
          <w:sz w:val="24"/>
          <w:szCs w:val="24"/>
        </w:rPr>
        <w:t xml:space="preserve"> основывается на программно-целевом методе и планируется к реализации в период с 2018 по 2022 год в подпрограмме «Благоустройство и содержание территорий городского округа Клин», которая включает основные мероприятия, обесп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чивающие одновременное решение существующих проблем и задач в сфере благоус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ройства.</w:t>
      </w:r>
    </w:p>
    <w:p w:rsidR="0052650A" w:rsidRPr="00882C08" w:rsidRDefault="0052650A" w:rsidP="00BB27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 2018 по 2022 год обеспечит единый облик городских территорий, минимизирует усугу</w:t>
      </w:r>
      <w:r w:rsidRPr="00882C08">
        <w:rPr>
          <w:rFonts w:ascii="Arial" w:hAnsi="Arial" w:cs="Arial"/>
          <w:sz w:val="24"/>
          <w:szCs w:val="24"/>
        </w:rPr>
        <w:t>б</w:t>
      </w:r>
      <w:r w:rsidRPr="00882C08">
        <w:rPr>
          <w:rFonts w:ascii="Arial" w:hAnsi="Arial" w:cs="Arial"/>
          <w:sz w:val="24"/>
          <w:szCs w:val="24"/>
        </w:rPr>
        <w:t>ления существующих проблем в области благоустройства территорий, даст возможность городскому округу Клин выйти на целевые параметры развития.</w:t>
      </w:r>
    </w:p>
    <w:p w:rsidR="0052650A" w:rsidRPr="00882C08" w:rsidRDefault="0052650A" w:rsidP="00882C08">
      <w:pPr>
        <w:jc w:val="both"/>
        <w:rPr>
          <w:rFonts w:ascii="Arial" w:hAnsi="Arial" w:cs="Arial"/>
          <w:sz w:val="24"/>
          <w:szCs w:val="24"/>
        </w:rPr>
        <w:sectPr w:rsidR="0052650A" w:rsidRPr="00882C08" w:rsidSect="00882C08">
          <w:pgSz w:w="11907" w:h="16840"/>
          <w:pgMar w:top="1134" w:right="567" w:bottom="1134" w:left="1134" w:header="720" w:footer="720" w:gutter="0"/>
          <w:cols w:space="720"/>
        </w:sect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1 «Благоустройство и содержание территорий городского округа Клин»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муниципальной программы «Формирование современной городской среды»</w:t>
      </w:r>
    </w:p>
    <w:p w:rsidR="0052650A" w:rsidRPr="00882C08" w:rsidRDefault="0052650A" w:rsidP="00882C08">
      <w:pPr>
        <w:rPr>
          <w:rFonts w:ascii="Arial" w:hAnsi="Arial" w:cs="Arial"/>
          <w:b/>
          <w:sz w:val="24"/>
          <w:szCs w:val="24"/>
        </w:rPr>
      </w:pPr>
    </w:p>
    <w:tbl>
      <w:tblPr>
        <w:tblW w:w="15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11"/>
        <w:gridCol w:w="1134"/>
        <w:gridCol w:w="997"/>
        <w:gridCol w:w="1130"/>
        <w:gridCol w:w="1277"/>
        <w:gridCol w:w="1134"/>
        <w:gridCol w:w="1026"/>
        <w:gridCol w:w="1134"/>
        <w:gridCol w:w="1134"/>
        <w:gridCol w:w="1134"/>
        <w:gridCol w:w="1135"/>
        <w:gridCol w:w="1106"/>
      </w:tblGrid>
      <w:tr w:rsidR="0052650A" w:rsidRPr="00882C08" w:rsidTr="00350AF6">
        <w:trPr>
          <w:trHeight w:val="300"/>
        </w:trPr>
        <w:tc>
          <w:tcPr>
            <w:tcW w:w="851" w:type="dxa"/>
            <w:vMerge w:val="restart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11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Мероприятия по реализации по</w:t>
            </w:r>
            <w:r w:rsidRPr="00882C08">
              <w:rPr>
                <w:rFonts w:ascii="Arial" w:hAnsi="Arial" w:cs="Arial"/>
                <w:b/>
                <w:i/>
              </w:rPr>
              <w:t>д</w:t>
            </w:r>
            <w:r w:rsidRPr="00882C08">
              <w:rPr>
                <w:rFonts w:ascii="Arial" w:hAnsi="Arial" w:cs="Arial"/>
                <w:b/>
                <w:i/>
              </w:rPr>
              <w:t>программы</w:t>
            </w:r>
          </w:p>
        </w:tc>
        <w:tc>
          <w:tcPr>
            <w:tcW w:w="1134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Исто</w:t>
            </w:r>
            <w:r w:rsidRPr="00882C08">
              <w:rPr>
                <w:rFonts w:ascii="Arial" w:hAnsi="Arial" w:cs="Arial"/>
                <w:b/>
                <w:i/>
              </w:rPr>
              <w:t>ч</w:t>
            </w:r>
            <w:r w:rsidRPr="00882C08">
              <w:rPr>
                <w:rFonts w:ascii="Arial" w:hAnsi="Arial" w:cs="Arial"/>
                <w:b/>
                <w:i/>
              </w:rPr>
              <w:t>ники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сиров</w:t>
            </w:r>
            <w:r w:rsidRPr="00882C08">
              <w:rPr>
                <w:rFonts w:ascii="Arial" w:hAnsi="Arial" w:cs="Arial"/>
                <w:b/>
                <w:i/>
              </w:rPr>
              <w:t>а</w:t>
            </w:r>
            <w:r w:rsidRPr="00882C08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997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Срок испо</w:t>
            </w:r>
            <w:r w:rsidRPr="00882C08">
              <w:rPr>
                <w:rFonts w:ascii="Arial" w:hAnsi="Arial" w:cs="Arial"/>
                <w:b/>
                <w:i/>
              </w:rPr>
              <w:t>л</w:t>
            </w:r>
            <w:r w:rsidRPr="00882C08">
              <w:rPr>
                <w:rFonts w:ascii="Arial" w:hAnsi="Arial" w:cs="Arial"/>
                <w:b/>
                <w:i/>
              </w:rPr>
              <w:t>нения мер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пр</w:t>
            </w:r>
            <w:r w:rsidRPr="00882C08">
              <w:rPr>
                <w:rFonts w:ascii="Arial" w:hAnsi="Arial" w:cs="Arial"/>
                <w:b/>
                <w:i/>
              </w:rPr>
              <w:t>и</w:t>
            </w:r>
            <w:r w:rsidRPr="00882C08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130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Объем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сиров</w:t>
            </w:r>
            <w:r w:rsidRPr="00882C08">
              <w:rPr>
                <w:rFonts w:ascii="Arial" w:hAnsi="Arial" w:cs="Arial"/>
                <w:b/>
                <w:i/>
              </w:rPr>
              <w:t>а</w:t>
            </w:r>
            <w:r w:rsidRPr="00882C08">
              <w:rPr>
                <w:rFonts w:ascii="Arial" w:hAnsi="Arial" w:cs="Arial"/>
                <w:b/>
                <w:i/>
              </w:rPr>
              <w:t>ния м</w:t>
            </w:r>
            <w:r w:rsidRPr="00882C08">
              <w:rPr>
                <w:rFonts w:ascii="Arial" w:hAnsi="Arial" w:cs="Arial"/>
                <w:b/>
                <w:i/>
              </w:rPr>
              <w:t>е</w:t>
            </w:r>
            <w:r w:rsidRPr="00882C08">
              <w:rPr>
                <w:rFonts w:ascii="Arial" w:hAnsi="Arial" w:cs="Arial"/>
                <w:b/>
                <w:i/>
              </w:rPr>
              <w:t>ропри</w:t>
            </w:r>
            <w:r w:rsidRPr="00882C08">
              <w:rPr>
                <w:rFonts w:ascii="Arial" w:hAnsi="Arial" w:cs="Arial"/>
                <w:b/>
                <w:i/>
              </w:rPr>
              <w:t>я</w:t>
            </w:r>
            <w:r w:rsidRPr="00882C08">
              <w:rPr>
                <w:rFonts w:ascii="Arial" w:hAnsi="Arial" w:cs="Arial"/>
                <w:b/>
                <w:i/>
              </w:rPr>
              <w:t>тия в тек</w:t>
            </w:r>
            <w:r w:rsidRPr="00882C08">
              <w:rPr>
                <w:rFonts w:ascii="Arial" w:hAnsi="Arial" w:cs="Arial"/>
                <w:b/>
                <w:i/>
              </w:rPr>
              <w:t>у</w:t>
            </w:r>
            <w:r w:rsidRPr="00882C08">
              <w:rPr>
                <w:rFonts w:ascii="Arial" w:hAnsi="Arial" w:cs="Arial"/>
                <w:b/>
                <w:i/>
              </w:rPr>
              <w:t>щем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 xml:space="preserve">совом году (тыс. руб.)* </w:t>
            </w:r>
          </w:p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2017 г</w:t>
            </w:r>
          </w:p>
        </w:tc>
        <w:tc>
          <w:tcPr>
            <w:tcW w:w="1277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5562" w:type="dxa"/>
            <w:gridSpan w:val="5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Отве</w:t>
            </w:r>
            <w:r w:rsidRPr="00882C08">
              <w:rPr>
                <w:rFonts w:ascii="Arial" w:hAnsi="Arial" w:cs="Arial"/>
                <w:b/>
                <w:i/>
              </w:rPr>
              <w:t>т</w:t>
            </w:r>
            <w:r w:rsidRPr="00882C08">
              <w:rPr>
                <w:rFonts w:ascii="Arial" w:hAnsi="Arial" w:cs="Arial"/>
                <w:b/>
                <w:i/>
              </w:rPr>
              <w:t>стве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ный за выпо</w:t>
            </w:r>
            <w:r w:rsidRPr="00882C08">
              <w:rPr>
                <w:rFonts w:ascii="Arial" w:hAnsi="Arial" w:cs="Arial"/>
                <w:b/>
                <w:i/>
              </w:rPr>
              <w:t>л</w:t>
            </w:r>
            <w:r w:rsidRPr="00882C08">
              <w:rPr>
                <w:rFonts w:ascii="Arial" w:hAnsi="Arial" w:cs="Arial"/>
                <w:b/>
                <w:i/>
              </w:rPr>
              <w:t>нение мер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приятия подпр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106" w:type="dxa"/>
            <w:vMerge w:val="restart"/>
          </w:tcPr>
          <w:p w:rsidR="0052650A" w:rsidRPr="00882C08" w:rsidRDefault="0052650A" w:rsidP="00882C08">
            <w:pPr>
              <w:pStyle w:val="ConsPlusNormal"/>
              <w:rPr>
                <w:rFonts w:ascii="Arial" w:hAnsi="Arial" w:cs="Arial"/>
                <w:sz w:val="20"/>
              </w:rPr>
            </w:pPr>
            <w:r w:rsidRPr="00882C08">
              <w:rPr>
                <w:rFonts w:ascii="Arial" w:hAnsi="Arial" w:cs="Arial"/>
                <w:b/>
                <w:i/>
                <w:sz w:val="20"/>
              </w:rPr>
              <w:t>Резул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ь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таты выпо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л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нения мер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о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пр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и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ятий подпр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о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граммы</w:t>
            </w:r>
          </w:p>
        </w:tc>
      </w:tr>
      <w:tr w:rsidR="0052650A" w:rsidRPr="00882C08" w:rsidTr="00350AF6">
        <w:trPr>
          <w:trHeight w:val="1762"/>
        </w:trPr>
        <w:tc>
          <w:tcPr>
            <w:tcW w:w="851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11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7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0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7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2022г.</w:t>
            </w:r>
          </w:p>
        </w:tc>
        <w:tc>
          <w:tcPr>
            <w:tcW w:w="1135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6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2650A" w:rsidRPr="00882C08" w:rsidTr="00350AF6">
        <w:trPr>
          <w:trHeight w:val="1126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882C08">
              <w:rPr>
                <w:rFonts w:ascii="Arial" w:hAnsi="Arial" w:cs="Arial"/>
                <w:b/>
              </w:rPr>
              <w:t>Основное м</w:t>
            </w:r>
            <w:r w:rsidRPr="00882C08">
              <w:rPr>
                <w:rFonts w:ascii="Arial" w:hAnsi="Arial" w:cs="Arial"/>
                <w:b/>
              </w:rPr>
              <w:t>е</w:t>
            </w:r>
            <w:r w:rsidRPr="00882C08">
              <w:rPr>
                <w:rFonts w:ascii="Arial" w:hAnsi="Arial" w:cs="Arial"/>
                <w:b/>
              </w:rPr>
              <w:t>роприятие 1.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 xml:space="preserve"> Благоустройс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во и содержание общ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ственных террит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рий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154715,8</w:t>
            </w: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165204,5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165204,5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Админ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страция Клинск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мун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ципал</w:t>
            </w:r>
            <w:r w:rsidRPr="00882C08">
              <w:rPr>
                <w:rFonts w:ascii="Arial" w:hAnsi="Arial" w:cs="Arial"/>
              </w:rPr>
              <w:t>ь</w:t>
            </w:r>
            <w:r w:rsidRPr="00882C08">
              <w:rPr>
                <w:rFonts w:ascii="Arial" w:hAnsi="Arial" w:cs="Arial"/>
              </w:rPr>
              <w:t>ного ра</w:t>
            </w:r>
            <w:r w:rsidRPr="00882C08">
              <w:rPr>
                <w:rFonts w:ascii="Arial" w:hAnsi="Arial" w:cs="Arial"/>
              </w:rPr>
              <w:t>й</w:t>
            </w:r>
            <w:r w:rsidRPr="00882C08">
              <w:rPr>
                <w:rFonts w:ascii="Arial" w:hAnsi="Arial" w:cs="Arial"/>
              </w:rPr>
              <w:t>она, МБУ «Горо</w:t>
            </w:r>
            <w:r w:rsidRPr="00882C08">
              <w:rPr>
                <w:rFonts w:ascii="Arial" w:hAnsi="Arial" w:cs="Arial"/>
              </w:rPr>
              <w:t>д</w:t>
            </w:r>
            <w:r w:rsidRPr="00882C08">
              <w:rPr>
                <w:rFonts w:ascii="Arial" w:hAnsi="Arial" w:cs="Arial"/>
              </w:rPr>
              <w:t>ское х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зяйсто»</w:t>
            </w:r>
          </w:p>
        </w:tc>
        <w:tc>
          <w:tcPr>
            <w:tcW w:w="110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i/>
              </w:rPr>
              <w:t>Обесп</w:t>
            </w:r>
            <w:r w:rsidRPr="00882C08">
              <w:rPr>
                <w:rFonts w:ascii="Arial" w:hAnsi="Arial" w:cs="Arial"/>
                <w:i/>
              </w:rPr>
              <w:t>е</w:t>
            </w:r>
            <w:r w:rsidRPr="00882C08">
              <w:rPr>
                <w:rFonts w:ascii="Arial" w:hAnsi="Arial" w:cs="Arial"/>
                <w:i/>
              </w:rPr>
              <w:t>чение благ</w:t>
            </w:r>
            <w:r w:rsidRPr="00882C08">
              <w:rPr>
                <w:rFonts w:ascii="Arial" w:hAnsi="Arial" w:cs="Arial"/>
                <w:i/>
              </w:rPr>
              <w:t>о</w:t>
            </w:r>
            <w:r w:rsidRPr="00882C08">
              <w:rPr>
                <w:rFonts w:ascii="Arial" w:hAnsi="Arial" w:cs="Arial"/>
                <w:i/>
              </w:rPr>
              <w:t>устро</w:t>
            </w:r>
            <w:r w:rsidRPr="00882C08">
              <w:rPr>
                <w:rFonts w:ascii="Arial" w:hAnsi="Arial" w:cs="Arial"/>
                <w:i/>
              </w:rPr>
              <w:t>й</w:t>
            </w:r>
            <w:r w:rsidRPr="00882C08">
              <w:rPr>
                <w:rFonts w:ascii="Arial" w:hAnsi="Arial" w:cs="Arial"/>
                <w:i/>
              </w:rPr>
              <w:t>ства общес</w:t>
            </w:r>
            <w:r w:rsidRPr="00882C08">
              <w:rPr>
                <w:rFonts w:ascii="Arial" w:hAnsi="Arial" w:cs="Arial"/>
                <w:i/>
              </w:rPr>
              <w:t>т</w:t>
            </w:r>
            <w:r w:rsidRPr="00882C08">
              <w:rPr>
                <w:rFonts w:ascii="Arial" w:hAnsi="Arial" w:cs="Arial"/>
                <w:i/>
              </w:rPr>
              <w:t>венных терр</w:t>
            </w:r>
            <w:r w:rsidRPr="00882C08">
              <w:rPr>
                <w:rFonts w:ascii="Arial" w:hAnsi="Arial" w:cs="Arial"/>
                <w:i/>
              </w:rPr>
              <w:t>и</w:t>
            </w:r>
            <w:r w:rsidRPr="00882C08">
              <w:rPr>
                <w:rFonts w:ascii="Arial" w:hAnsi="Arial" w:cs="Arial"/>
                <w:i/>
              </w:rPr>
              <w:t>торий, подде</w:t>
            </w:r>
            <w:r w:rsidRPr="00882C08">
              <w:rPr>
                <w:rFonts w:ascii="Arial" w:hAnsi="Arial" w:cs="Arial"/>
                <w:i/>
              </w:rPr>
              <w:t>р</w:t>
            </w:r>
            <w:r w:rsidRPr="00882C08">
              <w:rPr>
                <w:rFonts w:ascii="Arial" w:hAnsi="Arial" w:cs="Arial"/>
                <w:i/>
              </w:rPr>
              <w:t>жание терр</w:t>
            </w:r>
            <w:r w:rsidRPr="00882C08">
              <w:rPr>
                <w:rFonts w:ascii="Arial" w:hAnsi="Arial" w:cs="Arial"/>
                <w:i/>
              </w:rPr>
              <w:t>и</w:t>
            </w:r>
            <w:r w:rsidRPr="00882C08">
              <w:rPr>
                <w:rFonts w:ascii="Arial" w:hAnsi="Arial" w:cs="Arial"/>
                <w:i/>
              </w:rPr>
              <w:t>торий  в норм</w:t>
            </w:r>
            <w:r w:rsidRPr="00882C08">
              <w:rPr>
                <w:rFonts w:ascii="Arial" w:hAnsi="Arial" w:cs="Arial"/>
                <w:i/>
              </w:rPr>
              <w:t>а</w:t>
            </w:r>
            <w:r w:rsidRPr="00882C08">
              <w:rPr>
                <w:rFonts w:ascii="Arial" w:hAnsi="Arial" w:cs="Arial"/>
                <w:i/>
              </w:rPr>
              <w:t>тивном состо</w:t>
            </w:r>
            <w:r w:rsidRPr="00882C08">
              <w:rPr>
                <w:rFonts w:ascii="Arial" w:hAnsi="Arial" w:cs="Arial"/>
                <w:i/>
              </w:rPr>
              <w:t>я</w:t>
            </w:r>
            <w:r w:rsidRPr="00882C08">
              <w:rPr>
                <w:rFonts w:ascii="Arial" w:hAnsi="Arial" w:cs="Arial"/>
                <w:i/>
              </w:rPr>
              <w:t xml:space="preserve">нии  </w:t>
            </w:r>
          </w:p>
        </w:tc>
      </w:tr>
      <w:tr w:rsidR="0052650A" w:rsidRPr="00882C08" w:rsidTr="00350AF6">
        <w:trPr>
          <w:trHeight w:val="1241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Моско</w:t>
            </w:r>
            <w:r w:rsidRPr="00882C08">
              <w:rPr>
                <w:rFonts w:ascii="Arial" w:hAnsi="Arial" w:cs="Arial"/>
              </w:rPr>
              <w:t>в</w:t>
            </w:r>
            <w:r w:rsidRPr="00882C08">
              <w:rPr>
                <w:rFonts w:ascii="Arial" w:hAnsi="Arial" w:cs="Arial"/>
              </w:rPr>
              <w:t>ской о</w:t>
            </w:r>
            <w:r w:rsidRPr="00882C08">
              <w:rPr>
                <w:rFonts w:ascii="Arial" w:hAnsi="Arial" w:cs="Arial"/>
              </w:rPr>
              <w:t>б</w:t>
            </w:r>
            <w:r w:rsidRPr="00882C08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11 000,0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11 000,0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241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154715,8</w:t>
            </w:r>
          </w:p>
        </w:tc>
        <w:tc>
          <w:tcPr>
            <w:tcW w:w="127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154 204,5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154 204,5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60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1.1.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Обеспечение выполнения р</w:t>
            </w:r>
            <w:r w:rsidRPr="00882C08">
              <w:rPr>
                <w:rFonts w:ascii="Arial" w:hAnsi="Arial" w:cs="Arial"/>
                <w:bCs/>
              </w:rPr>
              <w:t>а</w:t>
            </w:r>
            <w:r w:rsidRPr="00882C08">
              <w:rPr>
                <w:rFonts w:ascii="Arial" w:hAnsi="Arial" w:cs="Arial"/>
                <w:bCs/>
              </w:rPr>
              <w:t>бот по благоус</w:t>
            </w:r>
            <w:r w:rsidRPr="00882C08">
              <w:rPr>
                <w:rFonts w:ascii="Arial" w:hAnsi="Arial" w:cs="Arial"/>
                <w:bCs/>
              </w:rPr>
              <w:t>т</w:t>
            </w:r>
            <w:r w:rsidRPr="00882C08">
              <w:rPr>
                <w:rFonts w:ascii="Arial" w:hAnsi="Arial" w:cs="Arial"/>
                <w:bCs/>
              </w:rPr>
              <w:t>ройству в ра</w:t>
            </w:r>
            <w:r w:rsidRPr="00882C08">
              <w:rPr>
                <w:rFonts w:ascii="Arial" w:hAnsi="Arial" w:cs="Arial"/>
                <w:bCs/>
              </w:rPr>
              <w:t>м</w:t>
            </w:r>
            <w:r w:rsidRPr="00882C08">
              <w:rPr>
                <w:rFonts w:ascii="Arial" w:hAnsi="Arial" w:cs="Arial"/>
                <w:bCs/>
              </w:rPr>
              <w:t>ках муниципал</w:t>
            </w:r>
            <w:r w:rsidRPr="00882C08">
              <w:rPr>
                <w:rFonts w:ascii="Arial" w:hAnsi="Arial" w:cs="Arial"/>
                <w:bCs/>
              </w:rPr>
              <w:t>ь</w:t>
            </w:r>
            <w:r w:rsidRPr="00882C08">
              <w:rPr>
                <w:rFonts w:ascii="Arial" w:hAnsi="Arial" w:cs="Arial"/>
                <w:bCs/>
              </w:rPr>
              <w:t>ного задания МБУ «Городское хозяйство»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60170,0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60170,0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60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60170,0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60170,0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880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1.2.</w:t>
            </w:r>
          </w:p>
        </w:tc>
        <w:tc>
          <w:tcPr>
            <w:tcW w:w="1811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Мероприятия по благоустройству общественных те</w:t>
            </w:r>
            <w:r w:rsidRPr="00882C08">
              <w:rPr>
                <w:rFonts w:ascii="Arial" w:hAnsi="Arial" w:cs="Arial"/>
                <w:bCs/>
              </w:rPr>
              <w:t>р</w:t>
            </w:r>
            <w:r w:rsidRPr="00882C08">
              <w:rPr>
                <w:rFonts w:ascii="Arial" w:hAnsi="Arial" w:cs="Arial"/>
                <w:bCs/>
              </w:rPr>
              <w:t>риторий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74545,9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74545,9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Пешеходная зона</w:t>
            </w:r>
          </w:p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61375,0</w:t>
            </w:r>
          </w:p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Ремонт коло</w:t>
            </w:r>
            <w:r w:rsidRPr="00882C08">
              <w:rPr>
                <w:rFonts w:ascii="Arial" w:hAnsi="Arial" w:cs="Arial"/>
                <w:bCs/>
              </w:rPr>
              <w:t>д</w:t>
            </w:r>
            <w:r w:rsidRPr="00882C08">
              <w:rPr>
                <w:rFonts w:ascii="Arial" w:hAnsi="Arial" w:cs="Arial"/>
                <w:bCs/>
              </w:rPr>
              <w:t>цев 1000,0</w:t>
            </w:r>
          </w:p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Оплата за газ 171,0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74545,9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74545,9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1.3</w:t>
            </w:r>
          </w:p>
        </w:tc>
        <w:tc>
          <w:tcPr>
            <w:tcW w:w="1811" w:type="dxa"/>
          </w:tcPr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Содержание внутриквартал</w:t>
            </w:r>
            <w:r w:rsidRPr="00882C08">
              <w:rPr>
                <w:rFonts w:ascii="Arial" w:hAnsi="Arial" w:cs="Arial"/>
              </w:rPr>
              <w:t>ь</w:t>
            </w:r>
            <w:r w:rsidRPr="00882C08">
              <w:rPr>
                <w:rFonts w:ascii="Arial" w:hAnsi="Arial" w:cs="Arial"/>
              </w:rPr>
              <w:t>ных проездов и дорог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10 000,0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10 000,0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10 000,0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10 000,0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1.4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Приобретение те</w:t>
            </w:r>
            <w:r w:rsidRPr="00882C08">
              <w:rPr>
                <w:rFonts w:ascii="Arial" w:hAnsi="Arial" w:cs="Arial"/>
              </w:rPr>
              <w:t>х</w:t>
            </w:r>
            <w:r w:rsidRPr="00882C08">
              <w:rPr>
                <w:rFonts w:ascii="Arial" w:hAnsi="Arial" w:cs="Arial"/>
              </w:rPr>
              <w:t>ники для нужд благоус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ройства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14397,9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14397,9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М</w:t>
            </w:r>
            <w:r>
              <w:rPr>
                <w:rFonts w:ascii="Arial" w:hAnsi="Arial" w:cs="Arial"/>
              </w:rPr>
              <w:t>оско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>ской о</w:t>
            </w:r>
            <w:r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11 000,0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11 000,0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3397,9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3397,9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1.5.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Благоустройство территорий г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родского округа Клин в части защиты терр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торий от небл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гоприятного во</w:t>
            </w:r>
            <w:r w:rsidRPr="00882C08">
              <w:rPr>
                <w:rFonts w:ascii="Arial" w:hAnsi="Arial" w:cs="Arial"/>
              </w:rPr>
              <w:t>з</w:t>
            </w:r>
            <w:r w:rsidRPr="00882C08">
              <w:rPr>
                <w:rFonts w:ascii="Arial" w:hAnsi="Arial" w:cs="Arial"/>
              </w:rPr>
              <w:t>действия бе</w:t>
            </w:r>
            <w:r w:rsidRPr="00882C08">
              <w:rPr>
                <w:rFonts w:ascii="Arial" w:hAnsi="Arial" w:cs="Arial"/>
              </w:rPr>
              <w:t>з</w:t>
            </w:r>
            <w:r w:rsidRPr="00882C08">
              <w:rPr>
                <w:rFonts w:ascii="Arial" w:hAnsi="Arial" w:cs="Arial"/>
              </w:rPr>
              <w:t>надзорных ж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вотных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882C08">
              <w:rPr>
                <w:rFonts w:ascii="Arial" w:hAnsi="Arial" w:cs="Arial"/>
                <w:b/>
                <w:bCs/>
              </w:rPr>
              <w:t>Основное м</w:t>
            </w:r>
            <w:r w:rsidRPr="00882C08">
              <w:rPr>
                <w:rFonts w:ascii="Arial" w:hAnsi="Arial" w:cs="Arial"/>
                <w:b/>
                <w:bCs/>
              </w:rPr>
              <w:t>е</w:t>
            </w:r>
            <w:r w:rsidRPr="00882C08">
              <w:rPr>
                <w:rFonts w:ascii="Arial" w:hAnsi="Arial" w:cs="Arial"/>
                <w:b/>
                <w:bCs/>
              </w:rPr>
              <w:t xml:space="preserve">роприятие 2 </w:t>
            </w:r>
          </w:p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Озеленение о</w:t>
            </w:r>
            <w:r w:rsidRPr="00882C08">
              <w:rPr>
                <w:rFonts w:ascii="Arial" w:hAnsi="Arial" w:cs="Arial"/>
                <w:bCs/>
              </w:rPr>
              <w:t>б</w:t>
            </w:r>
            <w:r w:rsidRPr="00882C08">
              <w:rPr>
                <w:rFonts w:ascii="Arial" w:hAnsi="Arial" w:cs="Arial"/>
                <w:bCs/>
              </w:rPr>
              <w:t>щественных террит</w:t>
            </w:r>
            <w:r w:rsidRPr="00882C08">
              <w:rPr>
                <w:rFonts w:ascii="Arial" w:hAnsi="Arial" w:cs="Arial"/>
                <w:bCs/>
              </w:rPr>
              <w:t>о</w:t>
            </w:r>
            <w:r w:rsidRPr="00882C08">
              <w:rPr>
                <w:rFonts w:ascii="Arial" w:hAnsi="Arial" w:cs="Arial"/>
                <w:bCs/>
              </w:rPr>
              <w:t>рий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22349,20</w:t>
            </w: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22350,0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22350,0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МБУ «Горо</w:t>
            </w:r>
            <w:r w:rsidRPr="00882C08">
              <w:rPr>
                <w:rFonts w:ascii="Arial" w:hAnsi="Arial" w:cs="Arial"/>
              </w:rPr>
              <w:t>д</w:t>
            </w:r>
            <w:r w:rsidRPr="00882C08">
              <w:rPr>
                <w:rFonts w:ascii="Arial" w:hAnsi="Arial" w:cs="Arial"/>
              </w:rPr>
              <w:t>ское х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зяйство»</w:t>
            </w: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Подде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>жание в норм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тивном состо</w:t>
            </w:r>
            <w:r w:rsidRPr="00882C08">
              <w:rPr>
                <w:rFonts w:ascii="Arial" w:hAnsi="Arial" w:cs="Arial"/>
              </w:rPr>
              <w:t>я</w:t>
            </w:r>
            <w:r w:rsidRPr="00882C08">
              <w:rPr>
                <w:rFonts w:ascii="Arial" w:hAnsi="Arial" w:cs="Arial"/>
              </w:rPr>
              <w:t>нии з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леных наса</w:t>
            </w:r>
            <w:r w:rsidRPr="00882C08">
              <w:rPr>
                <w:rFonts w:ascii="Arial" w:hAnsi="Arial" w:cs="Arial"/>
              </w:rPr>
              <w:t>ж</w:t>
            </w:r>
            <w:r w:rsidRPr="00882C08">
              <w:rPr>
                <w:rFonts w:ascii="Arial" w:hAnsi="Arial" w:cs="Arial"/>
              </w:rPr>
              <w:t>дений, устро</w:t>
            </w:r>
            <w:r w:rsidRPr="00882C08">
              <w:rPr>
                <w:rFonts w:ascii="Arial" w:hAnsi="Arial" w:cs="Arial"/>
              </w:rPr>
              <w:t>й</w:t>
            </w:r>
            <w:r w:rsidRPr="00882C08">
              <w:rPr>
                <w:rFonts w:ascii="Arial" w:hAnsi="Arial" w:cs="Arial"/>
              </w:rPr>
              <w:t>ство клумб и цветн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ков</w:t>
            </w:r>
          </w:p>
        </w:tc>
      </w:tr>
      <w:tr w:rsidR="0052650A" w:rsidRPr="00882C08" w:rsidTr="00350AF6">
        <w:trPr>
          <w:trHeight w:val="1262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22349,20</w:t>
            </w:r>
          </w:p>
        </w:tc>
        <w:tc>
          <w:tcPr>
            <w:tcW w:w="127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22350,0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22350,0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262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2.1.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Обеспечение выполнения р</w:t>
            </w:r>
            <w:r w:rsidRPr="00882C08">
              <w:rPr>
                <w:rFonts w:ascii="Arial" w:hAnsi="Arial" w:cs="Arial"/>
                <w:bCs/>
              </w:rPr>
              <w:t>а</w:t>
            </w:r>
            <w:r w:rsidRPr="00882C08">
              <w:rPr>
                <w:rFonts w:ascii="Arial" w:hAnsi="Arial" w:cs="Arial"/>
                <w:bCs/>
              </w:rPr>
              <w:t>бот по озелен</w:t>
            </w:r>
            <w:r w:rsidRPr="00882C08">
              <w:rPr>
                <w:rFonts w:ascii="Arial" w:hAnsi="Arial" w:cs="Arial"/>
                <w:bCs/>
              </w:rPr>
              <w:t>е</w:t>
            </w:r>
            <w:r w:rsidRPr="00882C08">
              <w:rPr>
                <w:rFonts w:ascii="Arial" w:hAnsi="Arial" w:cs="Arial"/>
                <w:bCs/>
              </w:rPr>
              <w:t>нию в ра</w:t>
            </w:r>
            <w:r w:rsidRPr="00882C08">
              <w:rPr>
                <w:rFonts w:ascii="Arial" w:hAnsi="Arial" w:cs="Arial"/>
                <w:bCs/>
              </w:rPr>
              <w:t>м</w:t>
            </w:r>
            <w:r w:rsidRPr="00882C08">
              <w:rPr>
                <w:rFonts w:ascii="Arial" w:hAnsi="Arial" w:cs="Arial"/>
                <w:bCs/>
              </w:rPr>
              <w:t>ках муниципального задания МБУ «Городское х</w:t>
            </w:r>
            <w:r w:rsidRPr="00882C08">
              <w:rPr>
                <w:rFonts w:ascii="Arial" w:hAnsi="Arial" w:cs="Arial"/>
                <w:bCs/>
              </w:rPr>
              <w:t>о</w:t>
            </w:r>
            <w:r w:rsidRPr="00882C08">
              <w:rPr>
                <w:rFonts w:ascii="Arial" w:hAnsi="Arial" w:cs="Arial"/>
                <w:bCs/>
              </w:rPr>
              <w:t>зяйство»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color w:val="FF0000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22 350,0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22 350,0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262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color w:val="FF0000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22 350,0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22 350,0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699"/>
        </w:trPr>
        <w:tc>
          <w:tcPr>
            <w:tcW w:w="85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/>
                <w:bCs/>
              </w:rPr>
              <w:t>Основное м</w:t>
            </w:r>
            <w:r w:rsidRPr="00882C08">
              <w:rPr>
                <w:rFonts w:ascii="Arial" w:hAnsi="Arial" w:cs="Arial"/>
                <w:b/>
                <w:bCs/>
              </w:rPr>
              <w:t>е</w:t>
            </w:r>
            <w:r w:rsidRPr="00882C08">
              <w:rPr>
                <w:rFonts w:ascii="Arial" w:hAnsi="Arial" w:cs="Arial"/>
                <w:b/>
                <w:bCs/>
              </w:rPr>
              <w:t>роприятие 3</w:t>
            </w:r>
            <w:r w:rsidRPr="00882C08">
              <w:rPr>
                <w:rFonts w:ascii="Arial" w:hAnsi="Arial" w:cs="Arial"/>
                <w:bCs/>
              </w:rPr>
              <w:t xml:space="preserve">                        Содержание и р</w:t>
            </w:r>
            <w:r w:rsidRPr="00882C08">
              <w:rPr>
                <w:rFonts w:ascii="Arial" w:hAnsi="Arial" w:cs="Arial"/>
                <w:bCs/>
              </w:rPr>
              <w:t>е</w:t>
            </w:r>
            <w:r w:rsidRPr="00882C08">
              <w:rPr>
                <w:rFonts w:ascii="Arial" w:hAnsi="Arial" w:cs="Arial"/>
                <w:bCs/>
              </w:rPr>
              <w:t>монт сетей уличного осв</w:t>
            </w:r>
            <w:r w:rsidRPr="00882C08">
              <w:rPr>
                <w:rFonts w:ascii="Arial" w:hAnsi="Arial" w:cs="Arial"/>
                <w:bCs/>
              </w:rPr>
              <w:t>е</w:t>
            </w:r>
            <w:r w:rsidRPr="00882C08">
              <w:rPr>
                <w:rFonts w:ascii="Arial" w:hAnsi="Arial" w:cs="Arial"/>
                <w:bCs/>
              </w:rPr>
              <w:t>щения.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15000,0</w:t>
            </w: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72 354,6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72 354,6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МБУ «Горо</w:t>
            </w:r>
            <w:r w:rsidRPr="00882C08">
              <w:rPr>
                <w:rFonts w:ascii="Arial" w:hAnsi="Arial" w:cs="Arial"/>
              </w:rPr>
              <w:t>д</w:t>
            </w:r>
            <w:r w:rsidRPr="00882C08">
              <w:rPr>
                <w:rFonts w:ascii="Arial" w:hAnsi="Arial" w:cs="Arial"/>
              </w:rPr>
              <w:t>ское х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зяйство»</w:t>
            </w: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Сокр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щение уровня износа электр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сетевого хозяйс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ва си</w:t>
            </w:r>
            <w:r w:rsidRPr="00882C08">
              <w:rPr>
                <w:rFonts w:ascii="Arial" w:hAnsi="Arial" w:cs="Arial"/>
              </w:rPr>
              <w:t>с</w:t>
            </w:r>
            <w:r w:rsidRPr="00882C08">
              <w:rPr>
                <w:rFonts w:ascii="Arial" w:hAnsi="Arial" w:cs="Arial"/>
              </w:rPr>
              <w:t>темы наружн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осв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щения с прим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нением СИП и высок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эффе</w:t>
            </w:r>
            <w:r w:rsidRPr="00882C08">
              <w:rPr>
                <w:rFonts w:ascii="Arial" w:hAnsi="Arial" w:cs="Arial"/>
              </w:rPr>
              <w:t>к</w:t>
            </w:r>
            <w:r w:rsidRPr="00882C08">
              <w:rPr>
                <w:rFonts w:ascii="Arial" w:hAnsi="Arial" w:cs="Arial"/>
              </w:rPr>
              <w:t>тивных светил</w:t>
            </w:r>
            <w:r w:rsidRPr="00882C08">
              <w:rPr>
                <w:rFonts w:ascii="Arial" w:hAnsi="Arial" w:cs="Arial"/>
              </w:rPr>
              <w:t>ь</w:t>
            </w:r>
            <w:r w:rsidRPr="00882C08">
              <w:rPr>
                <w:rFonts w:ascii="Arial" w:hAnsi="Arial" w:cs="Arial"/>
              </w:rPr>
              <w:t>ников</w:t>
            </w:r>
          </w:p>
        </w:tc>
      </w:tr>
      <w:tr w:rsidR="0052650A" w:rsidRPr="00882C08" w:rsidTr="00350AF6">
        <w:trPr>
          <w:trHeight w:val="1126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Моско</w:t>
            </w:r>
            <w:r w:rsidRPr="00882C08">
              <w:rPr>
                <w:rFonts w:ascii="Arial" w:hAnsi="Arial" w:cs="Arial"/>
              </w:rPr>
              <w:t>в</w:t>
            </w:r>
            <w:r w:rsidRPr="00882C08">
              <w:rPr>
                <w:rFonts w:ascii="Arial" w:hAnsi="Arial" w:cs="Arial"/>
              </w:rPr>
              <w:t>ской о</w:t>
            </w:r>
            <w:r w:rsidRPr="00882C08">
              <w:rPr>
                <w:rFonts w:ascii="Arial" w:hAnsi="Arial" w:cs="Arial"/>
              </w:rPr>
              <w:t>б</w:t>
            </w:r>
            <w:r w:rsidRPr="00882C08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15 280,0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15 280,0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099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15000,0</w:t>
            </w: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57 074,6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57 074,6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911"/>
        </w:trPr>
        <w:tc>
          <w:tcPr>
            <w:tcW w:w="851" w:type="dxa"/>
          </w:tcPr>
          <w:p w:rsidR="0052650A" w:rsidRPr="00882C08" w:rsidRDefault="0052650A" w:rsidP="00882C08">
            <w:pPr>
              <w:widowControl w:val="0"/>
              <w:autoSpaceDE w:val="0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 xml:space="preserve">   3.1.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Оплата за эле</w:t>
            </w:r>
            <w:r w:rsidRPr="00882C08">
              <w:rPr>
                <w:rFonts w:ascii="Arial" w:hAnsi="Arial" w:cs="Arial"/>
                <w:bCs/>
              </w:rPr>
              <w:t>к</w:t>
            </w:r>
            <w:r w:rsidRPr="00882C08">
              <w:rPr>
                <w:rFonts w:ascii="Arial" w:hAnsi="Arial" w:cs="Arial"/>
                <w:bCs/>
              </w:rPr>
              <w:t>троэнергию, п</w:t>
            </w:r>
            <w:r w:rsidRPr="00882C08">
              <w:rPr>
                <w:rFonts w:ascii="Arial" w:hAnsi="Arial" w:cs="Arial"/>
                <w:bCs/>
              </w:rPr>
              <w:t>о</w:t>
            </w:r>
            <w:r w:rsidRPr="00882C08">
              <w:rPr>
                <w:rFonts w:ascii="Arial" w:hAnsi="Arial" w:cs="Arial"/>
                <w:bCs/>
              </w:rPr>
              <w:t>тре</w:t>
            </w:r>
            <w:r w:rsidRPr="00882C08">
              <w:rPr>
                <w:rFonts w:ascii="Arial" w:hAnsi="Arial" w:cs="Arial"/>
                <w:bCs/>
              </w:rPr>
              <w:t>б</w:t>
            </w:r>
            <w:r w:rsidRPr="00882C08">
              <w:rPr>
                <w:rFonts w:ascii="Arial" w:hAnsi="Arial" w:cs="Arial"/>
                <w:bCs/>
              </w:rPr>
              <w:t>ляемую для уличного осв</w:t>
            </w:r>
            <w:r w:rsidRPr="00882C08">
              <w:rPr>
                <w:rFonts w:ascii="Arial" w:hAnsi="Arial" w:cs="Arial"/>
                <w:bCs/>
              </w:rPr>
              <w:t>е</w:t>
            </w:r>
            <w:r w:rsidRPr="00882C08">
              <w:rPr>
                <w:rFonts w:ascii="Arial" w:hAnsi="Arial" w:cs="Arial"/>
                <w:bCs/>
              </w:rPr>
              <w:t>щения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882C08">
              <w:rPr>
                <w:rFonts w:ascii="Arial" w:hAnsi="Arial" w:cs="Arial"/>
              </w:rPr>
              <w:t>2018-2022гг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32 500,0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32 500,0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259"/>
        </w:trPr>
        <w:tc>
          <w:tcPr>
            <w:tcW w:w="85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2018-2022гг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32 500,0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32 500,0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934"/>
        </w:trPr>
        <w:tc>
          <w:tcPr>
            <w:tcW w:w="85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3.2.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Приобретение энергосбер</w:t>
            </w:r>
            <w:r w:rsidRPr="00882C08">
              <w:rPr>
                <w:rFonts w:ascii="Arial" w:hAnsi="Arial" w:cs="Arial"/>
                <w:bCs/>
              </w:rPr>
              <w:t>е</w:t>
            </w:r>
            <w:r w:rsidRPr="00882C08">
              <w:rPr>
                <w:rFonts w:ascii="Arial" w:hAnsi="Arial" w:cs="Arial"/>
                <w:bCs/>
              </w:rPr>
              <w:t>гающих ламп для уличного освещения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882C08">
              <w:rPr>
                <w:rFonts w:ascii="Arial" w:hAnsi="Arial" w:cs="Arial"/>
              </w:rPr>
              <w:t>2018-2022гг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3 854,6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3 854,6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180"/>
        </w:trPr>
        <w:tc>
          <w:tcPr>
            <w:tcW w:w="85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2018-2022гг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3 854,6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3 854,6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930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3.3.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Обеспечение выполнения м</w:t>
            </w:r>
            <w:r w:rsidRPr="00882C08">
              <w:rPr>
                <w:rFonts w:ascii="Arial" w:hAnsi="Arial" w:cs="Arial"/>
                <w:bCs/>
              </w:rPr>
              <w:t>у</w:t>
            </w:r>
            <w:r w:rsidRPr="00882C08">
              <w:rPr>
                <w:rFonts w:ascii="Arial" w:hAnsi="Arial" w:cs="Arial"/>
                <w:bCs/>
              </w:rPr>
              <w:t>ниц</w:t>
            </w:r>
            <w:r w:rsidRPr="00882C08">
              <w:rPr>
                <w:rFonts w:ascii="Arial" w:hAnsi="Arial" w:cs="Arial"/>
                <w:bCs/>
              </w:rPr>
              <w:t>и</w:t>
            </w:r>
            <w:r w:rsidRPr="00882C08">
              <w:rPr>
                <w:rFonts w:ascii="Arial" w:hAnsi="Arial" w:cs="Arial"/>
                <w:bCs/>
              </w:rPr>
              <w:t>пального задания МБУ «КЭС»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2018-2022гг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16 000,0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16 000,0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270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2018-2022гг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16 000,0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16 000,0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20"/>
        </w:trPr>
        <w:tc>
          <w:tcPr>
            <w:tcW w:w="85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3.4.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Мероприятия по содержанию и р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монту сетей уличного осв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щения, в том числе мер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приятия по праз</w:t>
            </w:r>
            <w:r w:rsidRPr="00882C08">
              <w:rPr>
                <w:rFonts w:ascii="Arial" w:hAnsi="Arial" w:cs="Arial"/>
              </w:rPr>
              <w:t>д</w:t>
            </w:r>
            <w:r w:rsidRPr="00882C08">
              <w:rPr>
                <w:rFonts w:ascii="Arial" w:hAnsi="Arial" w:cs="Arial"/>
              </w:rPr>
              <w:t>ничному световому оформлению те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>риторий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882C08">
              <w:rPr>
                <w:rFonts w:ascii="Arial" w:hAnsi="Arial" w:cs="Arial"/>
              </w:rPr>
              <w:t>2018-2022гг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114"/>
        </w:trPr>
        <w:tc>
          <w:tcPr>
            <w:tcW w:w="85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2018-2022гг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20"/>
        </w:trPr>
        <w:tc>
          <w:tcPr>
            <w:tcW w:w="85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3.5.</w:t>
            </w: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Мероприятия по реализации проекта «Све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лый город»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20 000,0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20 000,0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20"/>
        </w:trPr>
        <w:tc>
          <w:tcPr>
            <w:tcW w:w="85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Моско</w:t>
            </w:r>
            <w:r w:rsidRPr="00882C08">
              <w:rPr>
                <w:rFonts w:ascii="Arial" w:hAnsi="Arial" w:cs="Arial"/>
              </w:rPr>
              <w:t>в</w:t>
            </w:r>
            <w:r w:rsidRPr="00882C08">
              <w:rPr>
                <w:rFonts w:ascii="Arial" w:hAnsi="Arial" w:cs="Arial"/>
              </w:rPr>
              <w:t>ской о</w:t>
            </w:r>
            <w:r w:rsidRPr="00882C08">
              <w:rPr>
                <w:rFonts w:ascii="Arial" w:hAnsi="Arial" w:cs="Arial"/>
              </w:rPr>
              <w:t>б</w:t>
            </w:r>
            <w:r w:rsidRPr="00882C08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15 280,0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15 280,0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20"/>
        </w:trPr>
        <w:tc>
          <w:tcPr>
            <w:tcW w:w="85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4 720,0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4 720,0</w:t>
            </w:r>
          </w:p>
        </w:tc>
        <w:tc>
          <w:tcPr>
            <w:tcW w:w="102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  <w:sectPr w:rsidR="0052650A" w:rsidRPr="00882C08" w:rsidSect="00882C0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Pr="00882C08">
        <w:rPr>
          <w:rFonts w:ascii="Arial" w:hAnsi="Arial" w:cs="Arial"/>
          <w:sz w:val="24"/>
          <w:szCs w:val="24"/>
        </w:rPr>
        <w:t>2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к муниципальной программе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«Формирование современной городской среды»</w:t>
      </w:r>
    </w:p>
    <w:p w:rsidR="0052650A" w:rsidRPr="00882C08" w:rsidRDefault="0052650A" w:rsidP="00882C08">
      <w:pPr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Паспорт подпрограммы 2 «Комплексное благоустройство дворовых территорий»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среды» на 2018-2022 годы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8"/>
        <w:gridCol w:w="1701"/>
        <w:gridCol w:w="2126"/>
        <w:gridCol w:w="1418"/>
        <w:gridCol w:w="1276"/>
        <w:gridCol w:w="1275"/>
        <w:gridCol w:w="1560"/>
        <w:gridCol w:w="1559"/>
        <w:gridCol w:w="2126"/>
      </w:tblGrid>
      <w:tr w:rsidR="0052650A" w:rsidRPr="00350AF6" w:rsidTr="00350AF6">
        <w:trPr>
          <w:trHeight w:val="752"/>
        </w:trPr>
        <w:tc>
          <w:tcPr>
            <w:tcW w:w="3539" w:type="dxa"/>
            <w:gridSpan w:val="2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Заказчик подпрограммы</w:t>
            </w:r>
          </w:p>
        </w:tc>
        <w:tc>
          <w:tcPr>
            <w:tcW w:w="11340" w:type="dxa"/>
            <w:gridSpan w:val="7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52650A" w:rsidRPr="00350AF6" w:rsidTr="00350AF6">
        <w:trPr>
          <w:trHeight w:val="300"/>
        </w:trPr>
        <w:tc>
          <w:tcPr>
            <w:tcW w:w="1838" w:type="dxa"/>
            <w:vMerge w:val="restart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Источники ф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нансирования по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программы по годам реал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зации и главным распор</w:t>
            </w:r>
            <w:r w:rsidRPr="00350AF6">
              <w:rPr>
                <w:rFonts w:ascii="Arial" w:hAnsi="Arial" w:cs="Arial"/>
              </w:rPr>
              <w:t>я</w:t>
            </w:r>
            <w:r w:rsidRPr="00350AF6">
              <w:rPr>
                <w:rFonts w:ascii="Arial" w:hAnsi="Arial" w:cs="Arial"/>
              </w:rPr>
              <w:t>дителям бюдже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ных средств, в том числе по г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дам:</w:t>
            </w:r>
          </w:p>
        </w:tc>
        <w:tc>
          <w:tcPr>
            <w:tcW w:w="1701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Главный ра</w:t>
            </w:r>
            <w:r w:rsidRPr="00350AF6">
              <w:rPr>
                <w:rFonts w:ascii="Arial" w:hAnsi="Arial" w:cs="Arial"/>
              </w:rPr>
              <w:t>с</w:t>
            </w:r>
            <w:r w:rsidRPr="00350AF6">
              <w:rPr>
                <w:rFonts w:ascii="Arial" w:hAnsi="Arial" w:cs="Arial"/>
              </w:rPr>
              <w:t>порядитель бю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212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Источник финанс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рования</w:t>
            </w:r>
          </w:p>
        </w:tc>
        <w:tc>
          <w:tcPr>
            <w:tcW w:w="9214" w:type="dxa"/>
            <w:gridSpan w:val="6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52650A" w:rsidRPr="00350AF6" w:rsidTr="00350AF6">
        <w:trPr>
          <w:trHeight w:val="291"/>
        </w:trPr>
        <w:tc>
          <w:tcPr>
            <w:tcW w:w="1838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275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560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2022г.</w:t>
            </w:r>
          </w:p>
        </w:tc>
        <w:tc>
          <w:tcPr>
            <w:tcW w:w="212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350AF6">
              <w:rPr>
                <w:rFonts w:ascii="Arial" w:hAnsi="Arial" w:cs="Arial"/>
                <w:b/>
                <w:i/>
              </w:rPr>
              <w:t>Итого</w:t>
            </w:r>
          </w:p>
        </w:tc>
      </w:tr>
      <w:tr w:rsidR="0052650A" w:rsidRPr="00350AF6" w:rsidTr="00350AF6">
        <w:trPr>
          <w:trHeight w:val="565"/>
        </w:trPr>
        <w:tc>
          <w:tcPr>
            <w:tcW w:w="1838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Админис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рация Клинского м</w:t>
            </w:r>
            <w:r w:rsidRPr="00350AF6">
              <w:rPr>
                <w:rFonts w:ascii="Arial" w:hAnsi="Arial" w:cs="Arial"/>
              </w:rPr>
              <w:t>у</w:t>
            </w:r>
            <w:r w:rsidRPr="00350AF6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212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Всего:</w:t>
            </w:r>
          </w:p>
        </w:tc>
        <w:tc>
          <w:tcPr>
            <w:tcW w:w="1418" w:type="dxa"/>
          </w:tcPr>
          <w:p w:rsidR="0052650A" w:rsidRPr="00350AF6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350AF6">
              <w:rPr>
                <w:rFonts w:ascii="Arial" w:hAnsi="Arial" w:cs="Arial"/>
                <w:bCs/>
              </w:rPr>
              <w:t>70 100,9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60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6" w:type="dxa"/>
          </w:tcPr>
          <w:p w:rsidR="0052650A" w:rsidRPr="00350AF6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350AF6">
              <w:rPr>
                <w:rFonts w:ascii="Arial" w:hAnsi="Arial" w:cs="Arial"/>
                <w:bCs/>
              </w:rPr>
              <w:t>70 100,9</w:t>
            </w:r>
          </w:p>
        </w:tc>
      </w:tr>
      <w:tr w:rsidR="0052650A" w:rsidRPr="00350AF6" w:rsidTr="00350AF6">
        <w:trPr>
          <w:trHeight w:val="521"/>
        </w:trPr>
        <w:tc>
          <w:tcPr>
            <w:tcW w:w="1838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Средства бю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жета Моско</w:t>
            </w:r>
            <w:r w:rsidRPr="00350AF6">
              <w:rPr>
                <w:rFonts w:ascii="Arial" w:hAnsi="Arial" w:cs="Arial"/>
              </w:rPr>
              <w:t>в</w:t>
            </w:r>
            <w:r w:rsidRPr="00350AF6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41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16 460,9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60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16 460,9</w:t>
            </w:r>
          </w:p>
        </w:tc>
      </w:tr>
      <w:tr w:rsidR="0052650A" w:rsidRPr="00350AF6" w:rsidTr="00350AF6">
        <w:trPr>
          <w:trHeight w:val="802"/>
        </w:trPr>
        <w:tc>
          <w:tcPr>
            <w:tcW w:w="1838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Средства бю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жета городского посел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ния Клин</w:t>
            </w:r>
          </w:p>
        </w:tc>
        <w:tc>
          <w:tcPr>
            <w:tcW w:w="141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53 640,0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60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53 640,0</w:t>
            </w:r>
          </w:p>
        </w:tc>
      </w:tr>
      <w:tr w:rsidR="0052650A" w:rsidRPr="00350AF6" w:rsidTr="00350AF6">
        <w:trPr>
          <w:trHeight w:val="575"/>
        </w:trPr>
        <w:tc>
          <w:tcPr>
            <w:tcW w:w="1838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650A" w:rsidRPr="00350AF6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Внебюджетные и</w:t>
            </w:r>
            <w:r w:rsidRPr="00350AF6">
              <w:rPr>
                <w:rFonts w:ascii="Arial" w:hAnsi="Arial" w:cs="Arial"/>
              </w:rPr>
              <w:t>с</w:t>
            </w:r>
            <w:r w:rsidRPr="00350AF6">
              <w:rPr>
                <w:rFonts w:ascii="Arial" w:hAnsi="Arial" w:cs="Arial"/>
              </w:rPr>
              <w:t>точники</w:t>
            </w:r>
          </w:p>
        </w:tc>
        <w:tc>
          <w:tcPr>
            <w:tcW w:w="1418" w:type="dxa"/>
          </w:tcPr>
          <w:p w:rsidR="0052650A" w:rsidRPr="00350AF6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60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5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6" w:type="dxa"/>
          </w:tcPr>
          <w:p w:rsidR="0052650A" w:rsidRPr="00350AF6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350AF6">
              <w:rPr>
                <w:rFonts w:ascii="Arial" w:hAnsi="Arial" w:cs="Arial"/>
                <w:bCs/>
              </w:rPr>
              <w:t>0,0</w:t>
            </w:r>
          </w:p>
        </w:tc>
      </w:tr>
    </w:tbl>
    <w:p w:rsidR="0052650A" w:rsidRPr="00882C08" w:rsidRDefault="0052650A" w:rsidP="00882C08">
      <w:pPr>
        <w:rPr>
          <w:rFonts w:ascii="Arial" w:hAnsi="Arial" w:cs="Arial"/>
          <w:color w:val="FF0000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  <w:sectPr w:rsidR="0052650A" w:rsidRPr="00882C08" w:rsidSect="00882C0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2C08">
        <w:rPr>
          <w:rFonts w:ascii="Arial" w:hAnsi="Arial" w:cs="Arial"/>
          <w:sz w:val="24"/>
          <w:szCs w:val="24"/>
        </w:rPr>
        <w:t>Несмотря на реализацию мероприятий по комплексному благоустройству дворовых территорий с 2015 года, текущее состояние многих дворов городского округа Клин не с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 xml:space="preserve">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- состояние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города (села) многоквартирными домами истек,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- не достаточно производятся работы по озеленению дворовых территорий,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- малое количество парковок для временного хранения автомобилей,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- не достаточно оборудованных детских и спортивных площадок, многие площадки об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 xml:space="preserve">рудованы устаревшими малыми формами. 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Мероприятия подпрограммы направлены на решение задач по приведению не менее 10% дворовых территорий в нормативное состояние.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2650A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преобразования сферы благоустройства дворовых территорий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 xml:space="preserve">в рамках 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подпр</w:t>
      </w:r>
      <w:r w:rsidRPr="00882C08">
        <w:rPr>
          <w:rFonts w:ascii="Arial" w:hAnsi="Arial" w:cs="Arial"/>
          <w:b/>
          <w:sz w:val="24"/>
          <w:szCs w:val="24"/>
        </w:rPr>
        <w:t>о</w:t>
      </w:r>
      <w:r w:rsidRPr="00882C08">
        <w:rPr>
          <w:rFonts w:ascii="Arial" w:hAnsi="Arial" w:cs="Arial"/>
          <w:b/>
          <w:sz w:val="24"/>
          <w:szCs w:val="24"/>
        </w:rPr>
        <w:t>граммы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 xml:space="preserve">Концепция решения проблем в сфере комплексного благоустройства дворовых территорий </w:t>
      </w:r>
      <w:r w:rsidRPr="00882C08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882C08">
        <w:rPr>
          <w:rFonts w:ascii="Arial" w:hAnsi="Arial" w:cs="Arial"/>
          <w:sz w:val="24"/>
          <w:szCs w:val="24"/>
        </w:rPr>
        <w:t xml:space="preserve"> основывается на программно-целевом методе и пл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нируется к реализации в период с 2018 по 2022 год в подпрограмме «Комплексное благ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устройство дворовых территорий</w:t>
      </w:r>
      <w:r w:rsidRPr="00882C08">
        <w:rPr>
          <w:rFonts w:ascii="Arial" w:hAnsi="Arial" w:cs="Arial"/>
          <w:b/>
          <w:sz w:val="24"/>
          <w:szCs w:val="24"/>
        </w:rPr>
        <w:t>»</w:t>
      </w:r>
      <w:r w:rsidRPr="00882C08">
        <w:rPr>
          <w:rFonts w:ascii="Arial" w:hAnsi="Arial" w:cs="Arial"/>
          <w:sz w:val="24"/>
          <w:szCs w:val="24"/>
        </w:rPr>
        <w:t>, которая включает мероприятия по обустройству и приведению в нормативное состояние 6 обязательных элементов (озеленение, освещ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ние, детские игровые площадки, площадки для ТБО, асфальтирование дворовой терр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тории и устройство парковочных мест), обеспечивающие одновременное решение сущ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ствующих проблем и задач в сфере благоустройства.</w:t>
      </w:r>
    </w:p>
    <w:p w:rsidR="0052650A" w:rsidRPr="00882C08" w:rsidRDefault="0052650A" w:rsidP="00882C08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Реализация программных мероприятий по целям и задачам в период с 2018 по 2022 год обеспечит ежегодное привидение в нормативное состояние не менее 10% дворовых территорий от общего их количества, минимизирует усугубления сущес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вующих проблем в области благоустройства территорий, даст возможность городскому округу Клин выйти на целевые параметры развития.</w:t>
      </w: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  <w:sectPr w:rsidR="0052650A" w:rsidRPr="00882C08" w:rsidSect="00882C08">
          <w:pgSz w:w="11907" w:h="16840"/>
          <w:pgMar w:top="1134" w:right="567" w:bottom="1134" w:left="1134" w:header="720" w:footer="720" w:gutter="0"/>
          <w:cols w:space="720"/>
        </w:sectPr>
      </w:pPr>
    </w:p>
    <w:p w:rsidR="0052650A" w:rsidRPr="00882C08" w:rsidRDefault="0052650A" w:rsidP="00882C08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Перечень мероприятий подпрограммы 2 «Комплексное благоустройство дворовых территорий»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муниципальной программы «Формирование современной городской среды» на 2018-2022 годы</w:t>
      </w:r>
    </w:p>
    <w:p w:rsidR="0052650A" w:rsidRPr="00882C08" w:rsidRDefault="0052650A" w:rsidP="00882C08">
      <w:pPr>
        <w:rPr>
          <w:rFonts w:ascii="Arial" w:hAnsi="Arial" w:cs="Arial"/>
          <w:b/>
          <w:sz w:val="24"/>
          <w:szCs w:val="24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1134"/>
        <w:gridCol w:w="997"/>
        <w:gridCol w:w="1129"/>
        <w:gridCol w:w="1208"/>
        <w:gridCol w:w="1276"/>
        <w:gridCol w:w="1064"/>
        <w:gridCol w:w="1134"/>
        <w:gridCol w:w="1134"/>
        <w:gridCol w:w="1134"/>
        <w:gridCol w:w="1276"/>
        <w:gridCol w:w="992"/>
      </w:tblGrid>
      <w:tr w:rsidR="0052650A" w:rsidRPr="00882C08" w:rsidTr="00350AF6">
        <w:trPr>
          <w:trHeight w:val="300"/>
        </w:trPr>
        <w:tc>
          <w:tcPr>
            <w:tcW w:w="851" w:type="dxa"/>
            <w:vMerge w:val="restart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701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Мероприятия по реализации подпрогра</w:t>
            </w:r>
            <w:r w:rsidRPr="00882C08">
              <w:rPr>
                <w:rFonts w:ascii="Arial" w:hAnsi="Arial" w:cs="Arial"/>
                <w:b/>
                <w:i/>
              </w:rPr>
              <w:t>м</w:t>
            </w:r>
            <w:r w:rsidRPr="00882C08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134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Исто</w:t>
            </w:r>
            <w:r w:rsidRPr="00882C08">
              <w:rPr>
                <w:rFonts w:ascii="Arial" w:hAnsi="Arial" w:cs="Arial"/>
                <w:b/>
                <w:i/>
              </w:rPr>
              <w:t>ч</w:t>
            </w:r>
            <w:r w:rsidRPr="00882C08">
              <w:rPr>
                <w:rFonts w:ascii="Arial" w:hAnsi="Arial" w:cs="Arial"/>
                <w:b/>
                <w:i/>
              </w:rPr>
              <w:t>ники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сиров</w:t>
            </w:r>
            <w:r w:rsidRPr="00882C08">
              <w:rPr>
                <w:rFonts w:ascii="Arial" w:hAnsi="Arial" w:cs="Arial"/>
                <w:b/>
                <w:i/>
              </w:rPr>
              <w:t>а</w:t>
            </w:r>
            <w:r w:rsidRPr="00882C08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997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Срок испо</w:t>
            </w:r>
            <w:r w:rsidRPr="00882C08">
              <w:rPr>
                <w:rFonts w:ascii="Arial" w:hAnsi="Arial" w:cs="Arial"/>
                <w:b/>
                <w:i/>
              </w:rPr>
              <w:t>л</w:t>
            </w:r>
            <w:r w:rsidRPr="00882C08">
              <w:rPr>
                <w:rFonts w:ascii="Arial" w:hAnsi="Arial" w:cs="Arial"/>
                <w:b/>
                <w:i/>
              </w:rPr>
              <w:t>нения мер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пр</w:t>
            </w:r>
            <w:r w:rsidRPr="00882C08">
              <w:rPr>
                <w:rFonts w:ascii="Arial" w:hAnsi="Arial" w:cs="Arial"/>
                <w:b/>
                <w:i/>
              </w:rPr>
              <w:t>и</w:t>
            </w:r>
            <w:r w:rsidRPr="00882C08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129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Объем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сиров</w:t>
            </w:r>
            <w:r w:rsidRPr="00882C08">
              <w:rPr>
                <w:rFonts w:ascii="Arial" w:hAnsi="Arial" w:cs="Arial"/>
                <w:b/>
                <w:i/>
              </w:rPr>
              <w:t>а</w:t>
            </w:r>
            <w:r w:rsidRPr="00882C08">
              <w:rPr>
                <w:rFonts w:ascii="Arial" w:hAnsi="Arial" w:cs="Arial"/>
                <w:b/>
                <w:i/>
              </w:rPr>
              <w:t>ния м</w:t>
            </w:r>
            <w:r w:rsidRPr="00882C08">
              <w:rPr>
                <w:rFonts w:ascii="Arial" w:hAnsi="Arial" w:cs="Arial"/>
                <w:b/>
                <w:i/>
              </w:rPr>
              <w:t>е</w:t>
            </w:r>
            <w:r w:rsidRPr="00882C08">
              <w:rPr>
                <w:rFonts w:ascii="Arial" w:hAnsi="Arial" w:cs="Arial"/>
                <w:b/>
                <w:i/>
              </w:rPr>
              <w:t>ропри</w:t>
            </w:r>
            <w:r w:rsidRPr="00882C08">
              <w:rPr>
                <w:rFonts w:ascii="Arial" w:hAnsi="Arial" w:cs="Arial"/>
                <w:b/>
                <w:i/>
              </w:rPr>
              <w:t>я</w:t>
            </w:r>
            <w:r w:rsidRPr="00882C08">
              <w:rPr>
                <w:rFonts w:ascii="Arial" w:hAnsi="Arial" w:cs="Arial"/>
                <w:b/>
                <w:i/>
              </w:rPr>
              <w:t>тия в тек</w:t>
            </w:r>
            <w:r w:rsidRPr="00882C08">
              <w:rPr>
                <w:rFonts w:ascii="Arial" w:hAnsi="Arial" w:cs="Arial"/>
                <w:b/>
                <w:i/>
              </w:rPr>
              <w:t>у</w:t>
            </w:r>
            <w:r w:rsidRPr="00882C08">
              <w:rPr>
                <w:rFonts w:ascii="Arial" w:hAnsi="Arial" w:cs="Arial"/>
                <w:b/>
                <w:i/>
              </w:rPr>
              <w:t>щем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совом году (тыс. руб.)*</w:t>
            </w:r>
          </w:p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2017 г</w:t>
            </w:r>
          </w:p>
        </w:tc>
        <w:tc>
          <w:tcPr>
            <w:tcW w:w="1208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Всего (тыс. руб.)</w:t>
            </w:r>
          </w:p>
        </w:tc>
        <w:tc>
          <w:tcPr>
            <w:tcW w:w="5742" w:type="dxa"/>
            <w:gridSpan w:val="5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Отве</w:t>
            </w:r>
            <w:r w:rsidRPr="00882C08">
              <w:rPr>
                <w:rFonts w:ascii="Arial" w:hAnsi="Arial" w:cs="Arial"/>
                <w:b/>
                <w:i/>
              </w:rPr>
              <w:t>т</w:t>
            </w:r>
            <w:r w:rsidRPr="00882C08">
              <w:rPr>
                <w:rFonts w:ascii="Arial" w:hAnsi="Arial" w:cs="Arial"/>
                <w:b/>
                <w:i/>
              </w:rPr>
              <w:t>ственный за выпо</w:t>
            </w:r>
            <w:r w:rsidRPr="00882C08">
              <w:rPr>
                <w:rFonts w:ascii="Arial" w:hAnsi="Arial" w:cs="Arial"/>
                <w:b/>
                <w:i/>
              </w:rPr>
              <w:t>л</w:t>
            </w:r>
            <w:r w:rsidRPr="00882C08">
              <w:rPr>
                <w:rFonts w:ascii="Arial" w:hAnsi="Arial" w:cs="Arial"/>
                <w:b/>
                <w:i/>
              </w:rPr>
              <w:t>нение м</w:t>
            </w:r>
            <w:r w:rsidRPr="00882C08">
              <w:rPr>
                <w:rFonts w:ascii="Arial" w:hAnsi="Arial" w:cs="Arial"/>
                <w:b/>
                <w:i/>
              </w:rPr>
              <w:t>е</w:t>
            </w:r>
            <w:r w:rsidRPr="00882C08">
              <w:rPr>
                <w:rFonts w:ascii="Arial" w:hAnsi="Arial" w:cs="Arial"/>
                <w:b/>
                <w:i/>
              </w:rPr>
              <w:t>ропри</w:t>
            </w:r>
            <w:r w:rsidRPr="00882C08">
              <w:rPr>
                <w:rFonts w:ascii="Arial" w:hAnsi="Arial" w:cs="Arial"/>
                <w:b/>
                <w:i/>
              </w:rPr>
              <w:t>я</w:t>
            </w:r>
            <w:r w:rsidRPr="00882C08">
              <w:rPr>
                <w:rFonts w:ascii="Arial" w:hAnsi="Arial" w:cs="Arial"/>
                <w:b/>
                <w:i/>
              </w:rPr>
              <w:t>тия по</w:t>
            </w:r>
            <w:r w:rsidRPr="00882C08">
              <w:rPr>
                <w:rFonts w:ascii="Arial" w:hAnsi="Arial" w:cs="Arial"/>
                <w:b/>
                <w:i/>
              </w:rPr>
              <w:t>д</w:t>
            </w:r>
            <w:r w:rsidRPr="00882C08">
              <w:rPr>
                <w:rFonts w:ascii="Arial" w:hAnsi="Arial" w:cs="Arial"/>
                <w:b/>
                <w:i/>
              </w:rPr>
              <w:t>програ</w:t>
            </w:r>
            <w:r w:rsidRPr="00882C08">
              <w:rPr>
                <w:rFonts w:ascii="Arial" w:hAnsi="Arial" w:cs="Arial"/>
                <w:b/>
                <w:i/>
              </w:rPr>
              <w:t>м</w:t>
            </w:r>
            <w:r w:rsidRPr="00882C08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992" w:type="dxa"/>
            <w:vMerge w:val="restart"/>
          </w:tcPr>
          <w:p w:rsidR="0052650A" w:rsidRPr="00882C08" w:rsidRDefault="0052650A" w:rsidP="00882C0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882C08">
              <w:rPr>
                <w:rFonts w:ascii="Arial" w:hAnsi="Arial" w:cs="Arial"/>
                <w:b/>
                <w:i/>
                <w:sz w:val="20"/>
              </w:rPr>
              <w:t>Р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е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зул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ь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таты в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ы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полн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е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ния мер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о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пр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и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ятий по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д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пр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о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гра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м</w:t>
            </w:r>
            <w:r w:rsidRPr="00882C08">
              <w:rPr>
                <w:rFonts w:ascii="Arial" w:hAnsi="Arial" w:cs="Arial"/>
                <w:b/>
                <w:i/>
                <w:sz w:val="20"/>
              </w:rPr>
              <w:t>мы</w:t>
            </w:r>
          </w:p>
        </w:tc>
      </w:tr>
      <w:tr w:rsidR="0052650A" w:rsidRPr="00882C08" w:rsidTr="00350AF6">
        <w:trPr>
          <w:trHeight w:val="1762"/>
        </w:trPr>
        <w:tc>
          <w:tcPr>
            <w:tcW w:w="851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7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29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08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2022г.</w:t>
            </w:r>
          </w:p>
        </w:tc>
        <w:tc>
          <w:tcPr>
            <w:tcW w:w="1276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2650A" w:rsidRPr="00882C08" w:rsidTr="00350AF6">
        <w:trPr>
          <w:trHeight w:val="1126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882C08">
              <w:rPr>
                <w:rFonts w:ascii="Arial" w:hAnsi="Arial" w:cs="Arial"/>
                <w:b/>
              </w:rPr>
              <w:t>Основное м</w:t>
            </w:r>
            <w:r w:rsidRPr="00882C08">
              <w:rPr>
                <w:rFonts w:ascii="Arial" w:hAnsi="Arial" w:cs="Arial"/>
                <w:b/>
              </w:rPr>
              <w:t>е</w:t>
            </w:r>
            <w:r w:rsidRPr="00882C08">
              <w:rPr>
                <w:rFonts w:ascii="Arial" w:hAnsi="Arial" w:cs="Arial"/>
                <w:b/>
              </w:rPr>
              <w:t>роприятие 1.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Мероприятия по комплек</w:t>
            </w:r>
            <w:r w:rsidRPr="00882C08">
              <w:rPr>
                <w:rFonts w:ascii="Arial" w:hAnsi="Arial" w:cs="Arial"/>
              </w:rPr>
              <w:t>с</w:t>
            </w:r>
            <w:r w:rsidRPr="00882C08">
              <w:rPr>
                <w:rFonts w:ascii="Arial" w:hAnsi="Arial" w:cs="Arial"/>
              </w:rPr>
              <w:t>ному благоус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ройству двор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вых территорий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13158,21</w:t>
            </w: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70 100,9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70 100,9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Админис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рация Клинского муниц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пального района, Упра</w:t>
            </w:r>
            <w:r w:rsidRPr="00882C08">
              <w:rPr>
                <w:rFonts w:ascii="Arial" w:hAnsi="Arial" w:cs="Arial"/>
              </w:rPr>
              <w:t>в</w:t>
            </w:r>
            <w:r w:rsidRPr="00882C08">
              <w:rPr>
                <w:rFonts w:ascii="Arial" w:hAnsi="Arial" w:cs="Arial"/>
              </w:rPr>
              <w:t>ляющие компании, ЖСК, ТСЖ, ТСН</w:t>
            </w:r>
          </w:p>
        </w:tc>
        <w:tc>
          <w:tcPr>
            <w:tcW w:w="992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Обе</w:t>
            </w:r>
            <w:r w:rsidRPr="00882C08">
              <w:rPr>
                <w:rFonts w:ascii="Arial" w:hAnsi="Arial" w:cs="Arial"/>
              </w:rPr>
              <w:t>с</w:t>
            </w:r>
            <w:r w:rsidRPr="00882C08">
              <w:rPr>
                <w:rFonts w:ascii="Arial" w:hAnsi="Arial" w:cs="Arial"/>
              </w:rPr>
              <w:t>пече</w:t>
            </w:r>
            <w:r w:rsidRPr="00882C08">
              <w:rPr>
                <w:rFonts w:ascii="Arial" w:hAnsi="Arial" w:cs="Arial"/>
              </w:rPr>
              <w:t>н</w:t>
            </w:r>
            <w:r w:rsidRPr="00882C08">
              <w:rPr>
                <w:rFonts w:ascii="Arial" w:hAnsi="Arial" w:cs="Arial"/>
              </w:rPr>
              <w:t>ность благ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устр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енными двор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выми терр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тори</w:t>
            </w:r>
            <w:r w:rsidRPr="00882C08">
              <w:rPr>
                <w:rFonts w:ascii="Arial" w:hAnsi="Arial" w:cs="Arial"/>
              </w:rPr>
              <w:t>я</w:t>
            </w:r>
            <w:r w:rsidRPr="00882C08">
              <w:rPr>
                <w:rFonts w:ascii="Arial" w:hAnsi="Arial" w:cs="Arial"/>
              </w:rPr>
              <w:t>ми</w:t>
            </w:r>
          </w:p>
        </w:tc>
      </w:tr>
      <w:tr w:rsidR="0052650A" w:rsidRPr="00882C08" w:rsidTr="00350AF6">
        <w:trPr>
          <w:trHeight w:val="1241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Моско</w:t>
            </w:r>
            <w:r w:rsidRPr="00882C08">
              <w:rPr>
                <w:rFonts w:ascii="Arial" w:hAnsi="Arial" w:cs="Arial"/>
              </w:rPr>
              <w:t>в</w:t>
            </w:r>
            <w:r w:rsidRPr="00882C08">
              <w:rPr>
                <w:rFonts w:ascii="Arial" w:hAnsi="Arial" w:cs="Arial"/>
              </w:rPr>
              <w:t>ской о</w:t>
            </w:r>
            <w:r w:rsidRPr="00882C08">
              <w:rPr>
                <w:rFonts w:ascii="Arial" w:hAnsi="Arial" w:cs="Arial"/>
              </w:rPr>
              <w:t>б</w:t>
            </w:r>
            <w:r w:rsidRPr="00882C08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72,9</w:t>
            </w:r>
          </w:p>
        </w:tc>
        <w:tc>
          <w:tcPr>
            <w:tcW w:w="1208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 xml:space="preserve">   16 460,9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 xml:space="preserve">   16 460,9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241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13085,31</w:t>
            </w:r>
          </w:p>
        </w:tc>
        <w:tc>
          <w:tcPr>
            <w:tcW w:w="1208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 xml:space="preserve">    53 640,0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 xml:space="preserve">  53 640,0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48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Внебю</w:t>
            </w:r>
            <w:r w:rsidRPr="00882C08">
              <w:rPr>
                <w:rFonts w:ascii="Arial" w:hAnsi="Arial" w:cs="Arial"/>
              </w:rPr>
              <w:t>д</w:t>
            </w:r>
            <w:r w:rsidRPr="00882C08">
              <w:rPr>
                <w:rFonts w:ascii="Arial" w:hAnsi="Arial" w:cs="Arial"/>
              </w:rPr>
              <w:t>жетные источн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ки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60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1.1.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Ремонт а</w:t>
            </w:r>
            <w:r w:rsidRPr="00882C08">
              <w:rPr>
                <w:rFonts w:ascii="Arial" w:hAnsi="Arial" w:cs="Arial"/>
                <w:bCs/>
              </w:rPr>
              <w:t>с</w:t>
            </w:r>
            <w:r w:rsidRPr="00882C08">
              <w:rPr>
                <w:rFonts w:ascii="Arial" w:hAnsi="Arial" w:cs="Arial"/>
                <w:bCs/>
              </w:rPr>
              <w:t>фальтового покрытия на внутридвор</w:t>
            </w:r>
            <w:r w:rsidRPr="00882C08">
              <w:rPr>
                <w:rFonts w:ascii="Arial" w:hAnsi="Arial" w:cs="Arial"/>
                <w:bCs/>
              </w:rPr>
              <w:t>о</w:t>
            </w:r>
            <w:r w:rsidRPr="00882C08">
              <w:rPr>
                <w:rFonts w:ascii="Arial" w:hAnsi="Arial" w:cs="Arial"/>
                <w:bCs/>
              </w:rPr>
              <w:t>вых и внутр</w:t>
            </w:r>
            <w:r w:rsidRPr="00882C08">
              <w:rPr>
                <w:rFonts w:ascii="Arial" w:hAnsi="Arial" w:cs="Arial"/>
                <w:bCs/>
              </w:rPr>
              <w:t>и</w:t>
            </w:r>
            <w:r w:rsidRPr="00882C08">
              <w:rPr>
                <w:rFonts w:ascii="Arial" w:hAnsi="Arial" w:cs="Arial"/>
                <w:bCs/>
              </w:rPr>
              <w:t xml:space="preserve">квартальных проездах, в том числе </w:t>
            </w:r>
            <w:r w:rsidRPr="00882C08">
              <w:rPr>
                <w:rFonts w:ascii="Arial" w:hAnsi="Arial" w:cs="Arial"/>
              </w:rPr>
              <w:t>устро</w:t>
            </w:r>
            <w:r w:rsidRPr="00882C08">
              <w:rPr>
                <w:rFonts w:ascii="Arial" w:hAnsi="Arial" w:cs="Arial"/>
              </w:rPr>
              <w:t>й</w:t>
            </w:r>
            <w:r w:rsidRPr="00882C08">
              <w:rPr>
                <w:rFonts w:ascii="Arial" w:hAnsi="Arial" w:cs="Arial"/>
              </w:rPr>
              <w:t>ство парковок во дворах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40 100,9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40 100,9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60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Моско</w:t>
            </w:r>
            <w:r w:rsidRPr="00882C08">
              <w:rPr>
                <w:rFonts w:ascii="Arial" w:hAnsi="Arial" w:cs="Arial"/>
              </w:rPr>
              <w:t>в</w:t>
            </w:r>
            <w:r w:rsidRPr="00882C08">
              <w:rPr>
                <w:rFonts w:ascii="Arial" w:hAnsi="Arial" w:cs="Arial"/>
              </w:rPr>
              <w:t>ской о</w:t>
            </w:r>
            <w:r w:rsidRPr="00882C08">
              <w:rPr>
                <w:rFonts w:ascii="Arial" w:hAnsi="Arial" w:cs="Arial"/>
              </w:rPr>
              <w:t>б</w:t>
            </w:r>
            <w:r w:rsidRPr="00882C08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16 460,9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16 460,9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60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23 640,0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23 640,0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1.2.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Установка де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ских игровых площадок, м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лых игровых форм, а также хоккейных 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робок, спо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>тивных и во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>каутных пл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щадок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10 000,0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10 000,0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10 000,0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10 000,0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1.3.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Ремонт линий наружного о</w:t>
            </w:r>
            <w:r w:rsidRPr="00882C08">
              <w:rPr>
                <w:rFonts w:ascii="Arial" w:hAnsi="Arial" w:cs="Arial"/>
              </w:rPr>
              <w:t>с</w:t>
            </w:r>
            <w:r w:rsidRPr="00882C08">
              <w:rPr>
                <w:rFonts w:ascii="Arial" w:hAnsi="Arial" w:cs="Arial"/>
              </w:rPr>
              <w:t>вещения на дворовых те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>риториях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1.4.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Ремонт и уст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новка инфо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>мационных стендов</w:t>
            </w:r>
          </w:p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Внебю</w:t>
            </w:r>
            <w:r w:rsidRPr="00882C08">
              <w:rPr>
                <w:rFonts w:ascii="Arial" w:hAnsi="Arial" w:cs="Arial"/>
              </w:rPr>
              <w:t>д</w:t>
            </w:r>
            <w:r w:rsidRPr="00882C08">
              <w:rPr>
                <w:rFonts w:ascii="Arial" w:hAnsi="Arial" w:cs="Arial"/>
              </w:rPr>
              <w:t>жетные источн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ки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1.5.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</w:rPr>
              <w:t>Устройство и ремонт конте</w:t>
            </w:r>
            <w:r w:rsidRPr="00882C08">
              <w:rPr>
                <w:rFonts w:ascii="Arial" w:hAnsi="Arial" w:cs="Arial"/>
              </w:rPr>
              <w:t>й</w:t>
            </w:r>
            <w:r w:rsidRPr="00882C08">
              <w:rPr>
                <w:rFonts w:ascii="Arial" w:hAnsi="Arial" w:cs="Arial"/>
              </w:rPr>
              <w:t>нерных площ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док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274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Внебю</w:t>
            </w:r>
            <w:r w:rsidRPr="00882C08">
              <w:rPr>
                <w:rFonts w:ascii="Arial" w:hAnsi="Arial" w:cs="Arial"/>
              </w:rPr>
              <w:t>д</w:t>
            </w:r>
            <w:r w:rsidRPr="00882C08">
              <w:rPr>
                <w:rFonts w:ascii="Arial" w:hAnsi="Arial" w:cs="Arial"/>
              </w:rPr>
              <w:t>жетные источн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ки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1.6.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Прочие работы по благоус</w:t>
            </w:r>
            <w:r w:rsidRPr="00882C08">
              <w:rPr>
                <w:rFonts w:ascii="Arial" w:hAnsi="Arial" w:cs="Arial"/>
                <w:bCs/>
              </w:rPr>
              <w:t>т</w:t>
            </w:r>
            <w:r w:rsidRPr="00882C08">
              <w:rPr>
                <w:rFonts w:ascii="Arial" w:hAnsi="Arial" w:cs="Arial"/>
                <w:bCs/>
              </w:rPr>
              <w:t>ройству двор</w:t>
            </w:r>
            <w:r w:rsidRPr="00882C08">
              <w:rPr>
                <w:rFonts w:ascii="Arial" w:hAnsi="Arial" w:cs="Arial"/>
                <w:bCs/>
              </w:rPr>
              <w:t>о</w:t>
            </w:r>
            <w:r w:rsidRPr="00882C08">
              <w:rPr>
                <w:rFonts w:ascii="Arial" w:hAnsi="Arial" w:cs="Arial"/>
                <w:bCs/>
              </w:rPr>
              <w:t>вых территорий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  <w:color w:val="FF0000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20 000,0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20 000,0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  <w:bCs/>
              </w:rPr>
              <w:t>20 000,0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20 000,0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851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widowControl w:val="0"/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Внебю</w:t>
            </w:r>
            <w:r w:rsidRPr="00882C08">
              <w:rPr>
                <w:rFonts w:ascii="Arial" w:hAnsi="Arial" w:cs="Arial"/>
              </w:rPr>
              <w:t>д</w:t>
            </w:r>
            <w:r w:rsidRPr="00882C08">
              <w:rPr>
                <w:rFonts w:ascii="Arial" w:hAnsi="Arial" w:cs="Arial"/>
              </w:rPr>
              <w:t>жетные источн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ки</w:t>
            </w:r>
          </w:p>
        </w:tc>
        <w:tc>
          <w:tcPr>
            <w:tcW w:w="997" w:type="dxa"/>
          </w:tcPr>
          <w:p w:rsidR="0052650A" w:rsidRPr="00882C08" w:rsidRDefault="0052650A" w:rsidP="00BB275D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2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8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06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82C08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2650A" w:rsidRPr="00882C08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</w:tbl>
    <w:p w:rsidR="0052650A" w:rsidRPr="00882C08" w:rsidRDefault="0052650A" w:rsidP="00882C08">
      <w:pPr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jc w:val="right"/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Адресный перечень дворовых территорий, прошедший обсуждение с общественностью 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и участвующих в комплексном благоустройстве в 2018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году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40" w:type="dxa"/>
        <w:tblInd w:w="108" w:type="dxa"/>
        <w:tblLayout w:type="fixed"/>
        <w:tblLook w:val="00A0"/>
      </w:tblPr>
      <w:tblGrid>
        <w:gridCol w:w="709"/>
        <w:gridCol w:w="1555"/>
        <w:gridCol w:w="1714"/>
        <w:gridCol w:w="765"/>
        <w:gridCol w:w="1347"/>
        <w:gridCol w:w="3408"/>
        <w:gridCol w:w="1417"/>
        <w:gridCol w:w="4025"/>
      </w:tblGrid>
      <w:tr w:rsidR="0052650A" w:rsidRPr="00882C08" w:rsidTr="00350AF6">
        <w:trPr>
          <w:trHeight w:val="6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>Наименов</w:t>
            </w:r>
            <w:r w:rsidRPr="00882C08">
              <w:rPr>
                <w:rFonts w:ascii="Arial" w:hAnsi="Arial" w:cs="Arial"/>
                <w:b/>
                <w:bCs/>
                <w:i/>
              </w:rPr>
              <w:t>а</w:t>
            </w:r>
            <w:r w:rsidRPr="00882C08">
              <w:rPr>
                <w:rFonts w:ascii="Arial" w:hAnsi="Arial" w:cs="Arial"/>
                <w:b/>
                <w:bCs/>
                <w:i/>
              </w:rPr>
              <w:t xml:space="preserve">ние ОМСУ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>Инвентариз</w:t>
            </w:r>
            <w:r w:rsidRPr="00882C08">
              <w:rPr>
                <w:rFonts w:ascii="Arial" w:hAnsi="Arial" w:cs="Arial"/>
                <w:b/>
                <w:bCs/>
                <w:i/>
              </w:rPr>
              <w:t>а</w:t>
            </w:r>
            <w:r w:rsidRPr="00882C08">
              <w:rPr>
                <w:rFonts w:ascii="Arial" w:hAnsi="Arial" w:cs="Arial"/>
                <w:b/>
                <w:bCs/>
                <w:i/>
              </w:rPr>
              <w:t>ция (общее количество дворовых территорий)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 xml:space="preserve">План КБДТ на 2018 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>Адреса, включенные в план по результ</w:t>
            </w:r>
            <w:r w:rsidRPr="00882C08">
              <w:rPr>
                <w:rFonts w:ascii="Arial" w:hAnsi="Arial" w:cs="Arial"/>
                <w:b/>
                <w:bCs/>
                <w:i/>
              </w:rPr>
              <w:t>а</w:t>
            </w:r>
            <w:r w:rsidRPr="00882C08">
              <w:rPr>
                <w:rFonts w:ascii="Arial" w:hAnsi="Arial" w:cs="Arial"/>
                <w:b/>
                <w:bCs/>
                <w:i/>
              </w:rPr>
              <w:t>там голосования на Добродел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 xml:space="preserve">Адреса, включенные в план по поручениям, 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>обращениям и т.д.</w:t>
            </w:r>
          </w:p>
        </w:tc>
      </w:tr>
      <w:tr w:rsidR="0052650A" w:rsidRPr="00882C08" w:rsidTr="00350AF6">
        <w:trPr>
          <w:trHeight w:val="8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>Количес</w:t>
            </w:r>
            <w:r w:rsidRPr="00882C08">
              <w:rPr>
                <w:rFonts w:ascii="Arial" w:hAnsi="Arial" w:cs="Arial"/>
                <w:b/>
                <w:bCs/>
                <w:i/>
              </w:rPr>
              <w:t>т</w:t>
            </w:r>
            <w:r w:rsidRPr="00882C08">
              <w:rPr>
                <w:rFonts w:ascii="Arial" w:hAnsi="Arial" w:cs="Arial"/>
                <w:b/>
                <w:bCs/>
                <w:i/>
              </w:rPr>
              <w:t>во двор</w:t>
            </w:r>
            <w:r w:rsidRPr="00882C08">
              <w:rPr>
                <w:rFonts w:ascii="Arial" w:hAnsi="Arial" w:cs="Arial"/>
                <w:b/>
                <w:bCs/>
                <w:i/>
              </w:rPr>
              <w:t>о</w:t>
            </w:r>
            <w:r w:rsidRPr="00882C08">
              <w:rPr>
                <w:rFonts w:ascii="Arial" w:hAnsi="Arial" w:cs="Arial"/>
                <w:b/>
                <w:bCs/>
                <w:i/>
              </w:rPr>
              <w:t>вых те</w:t>
            </w:r>
            <w:r w:rsidRPr="00882C08">
              <w:rPr>
                <w:rFonts w:ascii="Arial" w:hAnsi="Arial" w:cs="Arial"/>
                <w:b/>
                <w:bCs/>
                <w:i/>
              </w:rPr>
              <w:t>р</w:t>
            </w:r>
            <w:r w:rsidRPr="00882C08">
              <w:rPr>
                <w:rFonts w:ascii="Arial" w:hAnsi="Arial" w:cs="Arial"/>
                <w:b/>
                <w:bCs/>
                <w:i/>
              </w:rPr>
              <w:t>риторий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 xml:space="preserve">Адрес двора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>Количес</w:t>
            </w:r>
            <w:r w:rsidRPr="00882C08">
              <w:rPr>
                <w:rFonts w:ascii="Arial" w:hAnsi="Arial" w:cs="Arial"/>
                <w:b/>
                <w:bCs/>
                <w:i/>
              </w:rPr>
              <w:t>т</w:t>
            </w:r>
            <w:r w:rsidRPr="00882C08">
              <w:rPr>
                <w:rFonts w:ascii="Arial" w:hAnsi="Arial" w:cs="Arial"/>
                <w:b/>
                <w:bCs/>
                <w:i/>
              </w:rPr>
              <w:t>во двор</w:t>
            </w:r>
            <w:r w:rsidRPr="00882C08">
              <w:rPr>
                <w:rFonts w:ascii="Arial" w:hAnsi="Arial" w:cs="Arial"/>
                <w:b/>
                <w:bCs/>
                <w:i/>
              </w:rPr>
              <w:t>о</w:t>
            </w:r>
            <w:r w:rsidRPr="00882C08">
              <w:rPr>
                <w:rFonts w:ascii="Arial" w:hAnsi="Arial" w:cs="Arial"/>
                <w:b/>
                <w:bCs/>
                <w:i/>
              </w:rPr>
              <w:t>вых те</w:t>
            </w:r>
            <w:r w:rsidRPr="00882C08">
              <w:rPr>
                <w:rFonts w:ascii="Arial" w:hAnsi="Arial" w:cs="Arial"/>
                <w:b/>
                <w:bCs/>
                <w:i/>
              </w:rPr>
              <w:t>р</w:t>
            </w:r>
            <w:r w:rsidRPr="00882C08">
              <w:rPr>
                <w:rFonts w:ascii="Arial" w:hAnsi="Arial" w:cs="Arial"/>
                <w:b/>
                <w:bCs/>
                <w:i/>
              </w:rPr>
              <w:t>риторий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82C08">
              <w:rPr>
                <w:rFonts w:ascii="Arial" w:hAnsi="Arial" w:cs="Arial"/>
                <w:b/>
                <w:bCs/>
                <w:i/>
              </w:rPr>
              <w:t xml:space="preserve">Адрес двора </w:t>
            </w:r>
          </w:p>
        </w:tc>
      </w:tr>
      <w:tr w:rsidR="0052650A" w:rsidRPr="00882C08" w:rsidTr="00350AF6">
        <w:trPr>
          <w:trHeight w:val="24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2C08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52650A" w:rsidRPr="00882C08" w:rsidTr="00350AF6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городской округ Клин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 г. Клин, ул. 60 лет Комсомола д. 7/6, корпус 1,2,3,4, Клинская д. 6/7, ул. Кли</w:t>
            </w:r>
            <w:r w:rsidRPr="00882C08">
              <w:rPr>
                <w:rFonts w:ascii="Arial" w:hAnsi="Arial" w:cs="Arial"/>
              </w:rPr>
              <w:t>н</w:t>
            </w:r>
            <w:r w:rsidRPr="00882C08">
              <w:rPr>
                <w:rFonts w:ascii="Arial" w:hAnsi="Arial" w:cs="Arial"/>
              </w:rPr>
              <w:t>ская д. 4, корпус 1,2,3,4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 Клин-5, ул. Це</w:t>
            </w:r>
            <w:r w:rsidRPr="00882C08">
              <w:rPr>
                <w:rFonts w:ascii="Arial" w:hAnsi="Arial" w:cs="Arial"/>
              </w:rPr>
              <w:t>н</w:t>
            </w:r>
            <w:r w:rsidRPr="00882C08">
              <w:rPr>
                <w:rFonts w:ascii="Arial" w:hAnsi="Arial" w:cs="Arial"/>
              </w:rPr>
              <w:t>тральная, д.45,50,51,59,60,62,63</w:t>
            </w:r>
          </w:p>
        </w:tc>
      </w:tr>
      <w:tr w:rsidR="0052650A" w:rsidRPr="00882C08" w:rsidTr="00350A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 ул. Клинская, д.50 к.1,2,3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 г. Высоковск, ул. Владыкина, д.8а ,10,14 ул. Октябрьская д.2</w:t>
            </w:r>
          </w:p>
        </w:tc>
      </w:tr>
      <w:tr w:rsidR="0052650A" w:rsidRPr="00882C08" w:rsidTr="00350A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 ул. 60 лет Комсомола д.14 к.1,2,3,4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Высоковск , ул. Ленина , д.21,23,25</w:t>
            </w:r>
          </w:p>
        </w:tc>
      </w:tr>
      <w:tr w:rsidR="0052650A" w:rsidRPr="00882C08" w:rsidTr="00350A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 п. Чайко</w:t>
            </w:r>
            <w:r w:rsidRPr="00882C08">
              <w:rPr>
                <w:rFonts w:ascii="Arial" w:hAnsi="Arial" w:cs="Arial"/>
              </w:rPr>
              <w:t>в</w:t>
            </w:r>
            <w:r w:rsidRPr="00882C08">
              <w:rPr>
                <w:rFonts w:ascii="Arial" w:hAnsi="Arial" w:cs="Arial"/>
              </w:rPr>
              <w:t>ского д. 23,24,25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 д. Спасское, д.9</w:t>
            </w:r>
          </w:p>
        </w:tc>
      </w:tr>
      <w:tr w:rsidR="0052650A" w:rsidRPr="00882C08" w:rsidTr="00350AF6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Клин,ул. Первомайская, д. 16, 18,ул. Л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нинградская, д. 12 к.1, 12 к.2, 23, ул.Ленина 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 г.Клин,ул. Мечн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ково, д.3,7,10,11,12,12а,14,16,18,20,20а,20б,22, ул. Танеева д.3,7/8, ул. Чайковского д.58,60</w:t>
            </w:r>
          </w:p>
        </w:tc>
      </w:tr>
      <w:tr w:rsidR="0052650A" w:rsidRPr="00882C08" w:rsidTr="00350AF6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 ул. К. Маркса д. 92,94,96,98,100, 102 ул. 50 лет Октября д.39,41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 г. Клин, Северный пер, д.39,39а,39б,39в,39,41, ул Керам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ческий пр.д.3,5 ул. Горького д.51,53/1</w:t>
            </w:r>
          </w:p>
        </w:tc>
      </w:tr>
      <w:tr w:rsidR="0052650A" w:rsidRPr="00882C08" w:rsidTr="00350A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Клин,ул. К. Маркса д. 68, 70/1, 72, 74, 76, ул. 50 лет Октября д.3, 5, 7,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 ул. 50 лет Октября , д.23,25,27,29,31,33,35,37</w:t>
            </w:r>
          </w:p>
        </w:tc>
      </w:tr>
      <w:tr w:rsidR="0052650A" w:rsidRPr="00882C08" w:rsidTr="00350A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650A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городской округ Клин,</w:t>
            </w:r>
            <w:r>
              <w:rPr>
                <w:rFonts w:ascii="Arial" w:hAnsi="Arial" w:cs="Arial"/>
              </w:rPr>
              <w:t xml:space="preserve"> </w:t>
            </w:r>
            <w:r w:rsidRPr="00882C08">
              <w:rPr>
                <w:rFonts w:ascii="Arial" w:hAnsi="Arial" w:cs="Arial"/>
              </w:rPr>
              <w:t>г.Клин-5 центральная 71,72, 73,75,76</w:t>
            </w:r>
          </w:p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Клин,д. Бирево д.1,2,3,4,5,6,7,8</w:t>
            </w:r>
          </w:p>
        </w:tc>
      </w:tr>
      <w:tr w:rsidR="0052650A" w:rsidRPr="00882C08" w:rsidTr="00350AF6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 ул. 60 лет Комсомола д.3 корп. 1,2,3,4,5 ул. 60 лет Октября дом 7/1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 п.Майданово, д. 8</w:t>
            </w:r>
          </w:p>
        </w:tc>
      </w:tr>
      <w:tr w:rsidR="0052650A" w:rsidRPr="00882C08" w:rsidTr="00350AF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 г. Выс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ковск, ул.Большевистская д.7/7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Клин,д.Захарово 13,14,8,9</w:t>
            </w:r>
          </w:p>
        </w:tc>
      </w:tr>
      <w:tr w:rsidR="0052650A" w:rsidRPr="00882C08" w:rsidTr="00350AF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городской округ Клин, г. Клин, ул. Большая Октябрьская д.6,д.26</w:t>
            </w:r>
          </w:p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 ул. Кал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нина д.1 ул. Герцена д.5, Ленинградское ш. 44, 44б</w:t>
            </w:r>
          </w:p>
        </w:tc>
      </w:tr>
      <w:tr w:rsidR="0052650A" w:rsidRPr="00882C08" w:rsidTr="00350AF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Клин,ул. Дурыманово, д.2,4,6,8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 Клин, ул.Молодежная д. 5, 8, 11, пр.Молодежный 8</w:t>
            </w:r>
          </w:p>
        </w:tc>
      </w:tr>
      <w:tr w:rsidR="0052650A" w:rsidRPr="00882C08" w:rsidTr="00350AF6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jc w:val="right"/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50A" w:rsidRPr="00882C08" w:rsidRDefault="0052650A" w:rsidP="00882C08">
            <w:pPr>
              <w:rPr>
                <w:rFonts w:ascii="Arial" w:hAnsi="Arial" w:cs="Arial"/>
                <w:color w:val="000000"/>
              </w:rPr>
            </w:pPr>
            <w:r w:rsidRPr="00882C08">
              <w:rPr>
                <w:rFonts w:ascii="Arial" w:hAnsi="Arial" w:cs="Arial"/>
              </w:rPr>
              <w:t>городской округ Клин,г.Клин, Железн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дорожный проезд д.12,ул. Карла Маркса д.10,10А,12/32, ул. Загородная д. 34,36,</w:t>
            </w:r>
          </w:p>
        </w:tc>
      </w:tr>
    </w:tbl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Приложение №3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К муниципальной программе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«Формирование современной городской среды» на 2018-2022 годы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</w:p>
    <w:p w:rsidR="0052650A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Паспорт подпрограммы 3 «Капитальный ремонт и содержание жилищного фонда» 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муниципальной программы «Формирование современной городской среды» на 2018-2022 годы</w:t>
      </w:r>
    </w:p>
    <w:tbl>
      <w:tblPr>
        <w:tblW w:w="14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8"/>
        <w:gridCol w:w="1772"/>
        <w:gridCol w:w="2284"/>
        <w:gridCol w:w="1275"/>
        <w:gridCol w:w="1134"/>
        <w:gridCol w:w="1134"/>
        <w:gridCol w:w="1276"/>
        <w:gridCol w:w="992"/>
        <w:gridCol w:w="2977"/>
      </w:tblGrid>
      <w:tr w:rsidR="0052650A" w:rsidRPr="00350AF6" w:rsidTr="00350AF6">
        <w:trPr>
          <w:trHeight w:val="393"/>
        </w:trPr>
        <w:tc>
          <w:tcPr>
            <w:tcW w:w="3600" w:type="dxa"/>
            <w:gridSpan w:val="2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Заказчик подпрограммы</w:t>
            </w:r>
          </w:p>
        </w:tc>
        <w:tc>
          <w:tcPr>
            <w:tcW w:w="11072" w:type="dxa"/>
            <w:gridSpan w:val="7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52650A" w:rsidRPr="00350AF6" w:rsidTr="00350AF6">
        <w:trPr>
          <w:trHeight w:val="393"/>
        </w:trPr>
        <w:tc>
          <w:tcPr>
            <w:tcW w:w="182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Источники ф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нансирования по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программы по годам реал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зации и гла</w:t>
            </w:r>
            <w:r w:rsidRPr="00350AF6">
              <w:rPr>
                <w:rFonts w:ascii="Arial" w:hAnsi="Arial" w:cs="Arial"/>
              </w:rPr>
              <w:t>в</w:t>
            </w:r>
            <w:r w:rsidRPr="00350AF6">
              <w:rPr>
                <w:rFonts w:ascii="Arial" w:hAnsi="Arial" w:cs="Arial"/>
              </w:rPr>
              <w:t>ным распор</w:t>
            </w:r>
            <w:r w:rsidRPr="00350AF6">
              <w:rPr>
                <w:rFonts w:ascii="Arial" w:hAnsi="Arial" w:cs="Arial"/>
              </w:rPr>
              <w:t>я</w:t>
            </w:r>
            <w:r w:rsidRPr="00350AF6">
              <w:rPr>
                <w:rFonts w:ascii="Arial" w:hAnsi="Arial" w:cs="Arial"/>
              </w:rPr>
              <w:t>дителям бюджетных средств, в том числе по годам:</w:t>
            </w:r>
          </w:p>
        </w:tc>
        <w:tc>
          <w:tcPr>
            <w:tcW w:w="177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Главный расп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рядитель бю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228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Источник финансир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вания</w:t>
            </w:r>
          </w:p>
        </w:tc>
        <w:tc>
          <w:tcPr>
            <w:tcW w:w="8788" w:type="dxa"/>
            <w:gridSpan w:val="6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Расходы (тыс. рублей)</w:t>
            </w:r>
          </w:p>
        </w:tc>
      </w:tr>
      <w:tr w:rsidR="0052650A" w:rsidRPr="00350AF6" w:rsidTr="00350AF6">
        <w:trPr>
          <w:trHeight w:val="365"/>
        </w:trPr>
        <w:tc>
          <w:tcPr>
            <w:tcW w:w="182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2018г.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2019г.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2020г.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2021г.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2022г.</w:t>
            </w:r>
          </w:p>
        </w:tc>
        <w:tc>
          <w:tcPr>
            <w:tcW w:w="2977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Итого</w:t>
            </w:r>
          </w:p>
        </w:tc>
      </w:tr>
      <w:tr w:rsidR="0052650A" w:rsidRPr="00350AF6" w:rsidTr="00350AF6">
        <w:trPr>
          <w:trHeight w:val="434"/>
        </w:trPr>
        <w:tc>
          <w:tcPr>
            <w:tcW w:w="182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Администрация Клинского м</w:t>
            </w:r>
            <w:r w:rsidRPr="00350AF6">
              <w:rPr>
                <w:rFonts w:ascii="Arial" w:hAnsi="Arial" w:cs="Arial"/>
              </w:rPr>
              <w:t>у</w:t>
            </w:r>
            <w:r w:rsidRPr="00350AF6">
              <w:rPr>
                <w:rFonts w:ascii="Arial" w:hAnsi="Arial" w:cs="Arial"/>
              </w:rPr>
              <w:t>ниц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28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Всего:</w:t>
            </w:r>
            <w:r w:rsidRPr="00350AF6">
              <w:rPr>
                <w:rFonts w:ascii="Arial" w:hAnsi="Arial" w:cs="Arial"/>
              </w:rPr>
              <w:br/>
              <w:t>в том числе:</w:t>
            </w:r>
          </w:p>
        </w:tc>
        <w:tc>
          <w:tcPr>
            <w:tcW w:w="1275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144212,2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32952,4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28452,4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205617,0</w:t>
            </w:r>
          </w:p>
        </w:tc>
      </w:tr>
      <w:tr w:rsidR="0052650A" w:rsidRPr="00350AF6" w:rsidTr="00350AF6">
        <w:trPr>
          <w:trHeight w:val="542"/>
        </w:trPr>
        <w:tc>
          <w:tcPr>
            <w:tcW w:w="182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Средства бюдж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та Московской области</w:t>
            </w:r>
          </w:p>
        </w:tc>
        <w:tc>
          <w:tcPr>
            <w:tcW w:w="1275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45511,0</w:t>
            </w:r>
          </w:p>
        </w:tc>
        <w:tc>
          <w:tcPr>
            <w:tcW w:w="1134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45511,0</w:t>
            </w:r>
          </w:p>
        </w:tc>
      </w:tr>
      <w:tr w:rsidR="0052650A" w:rsidRPr="00350AF6" w:rsidTr="00350AF6">
        <w:trPr>
          <w:trHeight w:val="542"/>
        </w:trPr>
        <w:tc>
          <w:tcPr>
            <w:tcW w:w="182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Средства бюдж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та Клинского муниц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5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34369,4</w:t>
            </w:r>
          </w:p>
        </w:tc>
        <w:tc>
          <w:tcPr>
            <w:tcW w:w="1134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32952,4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28452,4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95774,2</w:t>
            </w:r>
          </w:p>
        </w:tc>
      </w:tr>
      <w:tr w:rsidR="0052650A" w:rsidRPr="00350AF6" w:rsidTr="00350AF6">
        <w:trPr>
          <w:trHeight w:val="401"/>
        </w:trPr>
        <w:tc>
          <w:tcPr>
            <w:tcW w:w="182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Средства бюдж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та городского п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75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11832,0</w:t>
            </w:r>
          </w:p>
        </w:tc>
        <w:tc>
          <w:tcPr>
            <w:tcW w:w="1134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11832,0</w:t>
            </w:r>
          </w:p>
        </w:tc>
      </w:tr>
      <w:tr w:rsidR="0052650A" w:rsidRPr="00350AF6" w:rsidTr="00350AF6">
        <w:trPr>
          <w:trHeight w:val="401"/>
        </w:trPr>
        <w:tc>
          <w:tcPr>
            <w:tcW w:w="182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Средства бюдж</w:t>
            </w:r>
            <w:r w:rsidRPr="00350AF6">
              <w:rPr>
                <w:rFonts w:ascii="Arial" w:hAnsi="Arial" w:cs="Arial"/>
              </w:rPr>
              <w:t>е</w:t>
            </w:r>
            <w:r w:rsidRPr="00350AF6">
              <w:rPr>
                <w:rFonts w:ascii="Arial" w:hAnsi="Arial" w:cs="Arial"/>
              </w:rPr>
              <w:t>та городского п</w:t>
            </w:r>
            <w:r w:rsidRPr="00350AF6">
              <w:rPr>
                <w:rFonts w:ascii="Arial" w:hAnsi="Arial" w:cs="Arial"/>
              </w:rPr>
              <w:t>о</w:t>
            </w:r>
            <w:r w:rsidRPr="00350AF6">
              <w:rPr>
                <w:rFonts w:ascii="Arial" w:hAnsi="Arial" w:cs="Arial"/>
              </w:rPr>
              <w:t>селения Реше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никово</w:t>
            </w:r>
          </w:p>
        </w:tc>
        <w:tc>
          <w:tcPr>
            <w:tcW w:w="1275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130,0</w:t>
            </w:r>
          </w:p>
        </w:tc>
      </w:tr>
      <w:tr w:rsidR="0052650A" w:rsidRPr="00350AF6" w:rsidTr="00350AF6">
        <w:trPr>
          <w:trHeight w:val="179"/>
        </w:trPr>
        <w:tc>
          <w:tcPr>
            <w:tcW w:w="1828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:rsidR="0052650A" w:rsidRPr="00350AF6" w:rsidRDefault="0052650A" w:rsidP="00882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Внебюджетные и</w:t>
            </w:r>
            <w:r w:rsidRPr="00350AF6">
              <w:rPr>
                <w:rFonts w:ascii="Arial" w:hAnsi="Arial" w:cs="Arial"/>
              </w:rPr>
              <w:t>с</w:t>
            </w:r>
            <w:r w:rsidRPr="00350AF6">
              <w:rPr>
                <w:rFonts w:ascii="Arial" w:hAnsi="Arial" w:cs="Arial"/>
              </w:rPr>
              <w:t>точники</w:t>
            </w:r>
          </w:p>
        </w:tc>
        <w:tc>
          <w:tcPr>
            <w:tcW w:w="1275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52369,8</w:t>
            </w:r>
          </w:p>
        </w:tc>
        <w:tc>
          <w:tcPr>
            <w:tcW w:w="1134" w:type="dxa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52369,8</w:t>
            </w:r>
          </w:p>
        </w:tc>
      </w:tr>
    </w:tbl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  <w:sectPr w:rsidR="0052650A" w:rsidRPr="00882C08" w:rsidSect="00882C0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Одной из приоритетных задач подпрограммы является повышение качества и у</w:t>
      </w:r>
      <w:r w:rsidRPr="00882C08">
        <w:rPr>
          <w:rFonts w:ascii="Arial" w:hAnsi="Arial" w:cs="Arial"/>
          <w:sz w:val="24"/>
          <w:szCs w:val="24"/>
        </w:rPr>
        <w:t>с</w:t>
      </w:r>
      <w:r w:rsidRPr="00882C08">
        <w:rPr>
          <w:rFonts w:ascii="Arial" w:hAnsi="Arial" w:cs="Arial"/>
          <w:sz w:val="24"/>
          <w:szCs w:val="24"/>
        </w:rPr>
        <w:t>ловий проживания населения в жилищном фонде на территории городского округа Клин.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В целом за период с 2008 работы по капитальному ремонту были проведены на 405 мн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гоквартирных жилых домах на общую сумму 2 568 104,27 тыс. руб.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Софинансирование собственников составило 436 023,15 тыс.руб., из местных бюджетов городских и сельских поселений было выделено 446 323,9 тыс.руб., софина</w:t>
      </w:r>
      <w:r w:rsidRPr="00882C08">
        <w:rPr>
          <w:rFonts w:ascii="Arial" w:hAnsi="Arial" w:cs="Arial"/>
          <w:sz w:val="24"/>
          <w:szCs w:val="24"/>
        </w:rPr>
        <w:t>н</w:t>
      </w:r>
      <w:r w:rsidRPr="00882C08">
        <w:rPr>
          <w:rFonts w:ascii="Arial" w:hAnsi="Arial" w:cs="Arial"/>
          <w:sz w:val="24"/>
          <w:szCs w:val="24"/>
        </w:rPr>
        <w:t>сирование бюджета Московской области – 266 293,5 тыс. руб., средства Фонда содейс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вия реформированию жилищно-коммунального хозяйства -1 419 463,71 тыс.руб.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Были выполнены работы по: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- утеплению и ремонту фасадов на 311 домах (119 утеплено);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- ремонту кровель 274 МКД;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- замена и модернизация лифтового оборудования 112 лифтов на 32 МКД;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310 МКД;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- установке общедомовых (коллективных) приборов учета и узлов управления -206 МКД;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ab/>
        <w:t>- энергетическому обследованию домов - 211 МКД.</w:t>
      </w:r>
    </w:p>
    <w:p w:rsidR="0052650A" w:rsidRPr="00882C08" w:rsidRDefault="0052650A" w:rsidP="00882C08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С 2017 года приоритетным направлением стала синхронизация капитального р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монта общего имущества МКД с работами по текущему ремонту подъездов в многоква</w:t>
      </w:r>
      <w:r w:rsidRPr="00882C08">
        <w:rPr>
          <w:rFonts w:ascii="Arial" w:hAnsi="Arial" w:cs="Arial"/>
          <w:sz w:val="24"/>
          <w:szCs w:val="24"/>
        </w:rPr>
        <w:t>р</w:t>
      </w:r>
      <w:r w:rsidRPr="00882C08">
        <w:rPr>
          <w:rFonts w:ascii="Arial" w:hAnsi="Arial" w:cs="Arial"/>
          <w:sz w:val="24"/>
          <w:szCs w:val="24"/>
        </w:rPr>
        <w:t>тирных домах. В рамках подпрограммы «Капитальный ремонт и содержание жилищного фонда» данная практика по синхронизации будет продолжаться на всем протяжении ре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лизации муниципальной программы «Формирование современной городской среды» на 2018-2022 годы.</w:t>
      </w: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color w:val="FF0000"/>
          <w:sz w:val="24"/>
          <w:szCs w:val="24"/>
        </w:rPr>
        <w:tab/>
      </w:r>
      <w:r w:rsidRPr="00882C08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преобразования сферы благоустройства дворовых территорий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2C08">
        <w:rPr>
          <w:rFonts w:ascii="Arial" w:hAnsi="Arial" w:cs="Arial"/>
          <w:b/>
          <w:sz w:val="24"/>
          <w:szCs w:val="24"/>
        </w:rPr>
        <w:t>в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рамках подпрограммы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Важнейшим направлением реформирования жилищно-коммунального комплекса, во мн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гом определяющим успех его реализации, является проведение единой политики по ос</w:t>
      </w:r>
      <w:r w:rsidRPr="00882C08">
        <w:rPr>
          <w:rFonts w:ascii="Arial" w:hAnsi="Arial" w:cs="Arial"/>
          <w:sz w:val="24"/>
          <w:szCs w:val="24"/>
        </w:rPr>
        <w:t>у</w:t>
      </w:r>
      <w:r w:rsidRPr="00882C08">
        <w:rPr>
          <w:rFonts w:ascii="Arial" w:hAnsi="Arial" w:cs="Arial"/>
          <w:sz w:val="24"/>
          <w:szCs w:val="24"/>
        </w:rPr>
        <w:t>ществлению государственного контроля (надзора) за обеспечением прав и законных и</w:t>
      </w:r>
      <w:r w:rsidRPr="00882C08">
        <w:rPr>
          <w:rFonts w:ascii="Arial" w:hAnsi="Arial" w:cs="Arial"/>
          <w:sz w:val="24"/>
          <w:szCs w:val="24"/>
        </w:rPr>
        <w:t>н</w:t>
      </w:r>
      <w:r w:rsidRPr="00882C08">
        <w:rPr>
          <w:rFonts w:ascii="Arial" w:hAnsi="Arial" w:cs="Arial"/>
          <w:sz w:val="24"/>
          <w:szCs w:val="24"/>
        </w:rPr>
        <w:t>тересов граждан и государства при предоставлении населению жилищных и коммунал</w:t>
      </w:r>
      <w:r w:rsidRPr="00882C08">
        <w:rPr>
          <w:rFonts w:ascii="Arial" w:hAnsi="Arial" w:cs="Arial"/>
          <w:sz w:val="24"/>
          <w:szCs w:val="24"/>
        </w:rPr>
        <w:t>ь</w:t>
      </w:r>
      <w:r w:rsidRPr="00882C08">
        <w:rPr>
          <w:rFonts w:ascii="Arial" w:hAnsi="Arial" w:cs="Arial"/>
          <w:sz w:val="24"/>
          <w:szCs w:val="24"/>
        </w:rPr>
        <w:t>ных услуг; использованием и сохранностью жилищного фонда; соблюдением правил с</w:t>
      </w:r>
      <w:r w:rsidRPr="00882C08">
        <w:rPr>
          <w:rFonts w:ascii="Arial" w:hAnsi="Arial" w:cs="Arial"/>
          <w:sz w:val="24"/>
          <w:szCs w:val="24"/>
        </w:rPr>
        <w:t>о</w:t>
      </w:r>
      <w:r w:rsidRPr="00882C08">
        <w:rPr>
          <w:rFonts w:ascii="Arial" w:hAnsi="Arial" w:cs="Arial"/>
          <w:sz w:val="24"/>
          <w:szCs w:val="24"/>
        </w:rPr>
        <w:t>держания общего имущества собственников помещений в многоквартирном доме; соо</w:t>
      </w:r>
      <w:r w:rsidRPr="00882C08">
        <w:rPr>
          <w:rFonts w:ascii="Arial" w:hAnsi="Arial" w:cs="Arial"/>
          <w:sz w:val="24"/>
          <w:szCs w:val="24"/>
        </w:rPr>
        <w:t>т</w:t>
      </w:r>
      <w:r w:rsidRPr="00882C08">
        <w:rPr>
          <w:rFonts w:ascii="Arial" w:hAnsi="Arial" w:cs="Arial"/>
          <w:sz w:val="24"/>
          <w:szCs w:val="24"/>
        </w:rPr>
        <w:t>ветствием жилых, нежилых помещений, зданий, а также качества, порядка, норм и правил  предоставления коммунальных услуг установленным требованиям законодательства, энергетической эффективности, оснащенности приборами учета используемых энергет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ческих ресурсов.</w:t>
      </w:r>
    </w:p>
    <w:p w:rsidR="0052650A" w:rsidRPr="00882C08" w:rsidRDefault="0052650A" w:rsidP="00882C08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         Реализация программных мероприятий по целям и задачам в период с 2018 по 2022 год обеспечит права и законные интересы граждан и государства при предоставлении н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селению жилищных и коммунальных услуг; использование и сохранность жилищного фонда; соблюдение правил содержания общего имущества собственников помещений в многоквартирном доме, минимизирует усугубления существующих проблем, даст во</w:t>
      </w:r>
      <w:r w:rsidRPr="00882C08">
        <w:rPr>
          <w:rFonts w:ascii="Arial" w:hAnsi="Arial" w:cs="Arial"/>
          <w:sz w:val="24"/>
          <w:szCs w:val="24"/>
        </w:rPr>
        <w:t>з</w:t>
      </w:r>
      <w:r w:rsidRPr="00882C08">
        <w:rPr>
          <w:rFonts w:ascii="Arial" w:hAnsi="Arial" w:cs="Arial"/>
          <w:sz w:val="24"/>
          <w:szCs w:val="24"/>
        </w:rPr>
        <w:t>можность городскому округу Клин выйти на целевые параметры развития.</w:t>
      </w: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  <w:sectPr w:rsidR="0052650A" w:rsidRPr="00882C08" w:rsidSect="00882C08">
          <w:pgSz w:w="11907" w:h="16840"/>
          <w:pgMar w:top="1134" w:right="567" w:bottom="1134" w:left="1134" w:header="720" w:footer="720" w:gutter="0"/>
          <w:cols w:space="720"/>
        </w:sect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Перечень мероприятий подпрограммы 3 «Капитальный ремонт и содержание жилищного фонда» 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муниципальной программы «Формирование современной городской среды» на 2018-2022 годы</w:t>
      </w:r>
    </w:p>
    <w:p w:rsidR="0052650A" w:rsidRPr="00882C08" w:rsidRDefault="0052650A" w:rsidP="00882C08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701"/>
        <w:gridCol w:w="1418"/>
        <w:gridCol w:w="852"/>
        <w:gridCol w:w="1133"/>
        <w:gridCol w:w="1133"/>
        <w:gridCol w:w="1134"/>
        <w:gridCol w:w="1134"/>
        <w:gridCol w:w="1134"/>
        <w:gridCol w:w="1134"/>
        <w:gridCol w:w="991"/>
        <w:gridCol w:w="1275"/>
        <w:gridCol w:w="1136"/>
      </w:tblGrid>
      <w:tr w:rsidR="0052650A" w:rsidRPr="00882C08" w:rsidTr="00350AF6">
        <w:trPr>
          <w:trHeight w:val="883"/>
        </w:trPr>
        <w:tc>
          <w:tcPr>
            <w:tcW w:w="709" w:type="dxa"/>
            <w:vMerge w:val="restart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701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Мероприятия по реализации подпрогра</w:t>
            </w:r>
            <w:r w:rsidRPr="00882C08">
              <w:rPr>
                <w:rFonts w:ascii="Arial" w:hAnsi="Arial" w:cs="Arial"/>
                <w:b/>
                <w:i/>
              </w:rPr>
              <w:t>м</w:t>
            </w:r>
            <w:r w:rsidRPr="00882C08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418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Источники финанс</w:t>
            </w:r>
            <w:r w:rsidRPr="00882C08">
              <w:rPr>
                <w:rFonts w:ascii="Arial" w:hAnsi="Arial" w:cs="Arial"/>
                <w:b/>
                <w:i/>
              </w:rPr>
              <w:t>и</w:t>
            </w:r>
            <w:r w:rsidRPr="00882C08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852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Срок и</w:t>
            </w:r>
            <w:r w:rsidRPr="00882C08">
              <w:rPr>
                <w:rFonts w:ascii="Arial" w:hAnsi="Arial" w:cs="Arial"/>
                <w:b/>
                <w:i/>
              </w:rPr>
              <w:t>с</w:t>
            </w:r>
            <w:r w:rsidRPr="00882C08">
              <w:rPr>
                <w:rFonts w:ascii="Arial" w:hAnsi="Arial" w:cs="Arial"/>
                <w:b/>
                <w:i/>
              </w:rPr>
              <w:t>по</w:t>
            </w:r>
            <w:r w:rsidRPr="00882C08">
              <w:rPr>
                <w:rFonts w:ascii="Arial" w:hAnsi="Arial" w:cs="Arial"/>
                <w:b/>
                <w:i/>
              </w:rPr>
              <w:t>л</w:t>
            </w:r>
            <w:r w:rsidRPr="00882C08">
              <w:rPr>
                <w:rFonts w:ascii="Arial" w:hAnsi="Arial" w:cs="Arial"/>
                <w:b/>
                <w:i/>
              </w:rPr>
              <w:t>нения мер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пр</w:t>
            </w:r>
            <w:r w:rsidRPr="00882C08">
              <w:rPr>
                <w:rFonts w:ascii="Arial" w:hAnsi="Arial" w:cs="Arial"/>
                <w:b/>
                <w:i/>
              </w:rPr>
              <w:t>и</w:t>
            </w:r>
            <w:r w:rsidRPr="00882C08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133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Объем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сиров</w:t>
            </w:r>
            <w:r w:rsidRPr="00882C08">
              <w:rPr>
                <w:rFonts w:ascii="Arial" w:hAnsi="Arial" w:cs="Arial"/>
                <w:b/>
                <w:i/>
              </w:rPr>
              <w:t>а</w:t>
            </w:r>
            <w:r w:rsidRPr="00882C08">
              <w:rPr>
                <w:rFonts w:ascii="Arial" w:hAnsi="Arial" w:cs="Arial"/>
                <w:b/>
                <w:i/>
              </w:rPr>
              <w:t>ния м</w:t>
            </w:r>
            <w:r w:rsidRPr="00882C08">
              <w:rPr>
                <w:rFonts w:ascii="Arial" w:hAnsi="Arial" w:cs="Arial"/>
                <w:b/>
                <w:i/>
              </w:rPr>
              <w:t>е</w:t>
            </w:r>
            <w:r w:rsidRPr="00882C08">
              <w:rPr>
                <w:rFonts w:ascii="Arial" w:hAnsi="Arial" w:cs="Arial"/>
                <w:b/>
                <w:i/>
              </w:rPr>
              <w:t>ропри</w:t>
            </w:r>
            <w:r w:rsidRPr="00882C08">
              <w:rPr>
                <w:rFonts w:ascii="Arial" w:hAnsi="Arial" w:cs="Arial"/>
                <w:b/>
                <w:i/>
              </w:rPr>
              <w:t>я</w:t>
            </w:r>
            <w:r w:rsidRPr="00882C08">
              <w:rPr>
                <w:rFonts w:ascii="Arial" w:hAnsi="Arial" w:cs="Arial"/>
                <w:b/>
                <w:i/>
              </w:rPr>
              <w:t>тия в тек</w:t>
            </w:r>
            <w:r w:rsidRPr="00882C08">
              <w:rPr>
                <w:rFonts w:ascii="Arial" w:hAnsi="Arial" w:cs="Arial"/>
                <w:b/>
                <w:i/>
              </w:rPr>
              <w:t>у</w:t>
            </w:r>
            <w:r w:rsidRPr="00882C08">
              <w:rPr>
                <w:rFonts w:ascii="Arial" w:hAnsi="Arial" w:cs="Arial"/>
                <w:b/>
                <w:i/>
              </w:rPr>
              <w:t>щем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совом году (тыс. руб.)*</w:t>
            </w:r>
          </w:p>
        </w:tc>
        <w:tc>
          <w:tcPr>
            <w:tcW w:w="1133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5527" w:type="dxa"/>
            <w:gridSpan w:val="5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Отве</w:t>
            </w:r>
            <w:r w:rsidRPr="00882C08">
              <w:rPr>
                <w:rFonts w:ascii="Arial" w:hAnsi="Arial" w:cs="Arial"/>
                <w:b/>
                <w:i/>
              </w:rPr>
              <w:t>т</w:t>
            </w:r>
            <w:r w:rsidRPr="00882C08">
              <w:rPr>
                <w:rFonts w:ascii="Arial" w:hAnsi="Arial" w:cs="Arial"/>
                <w:b/>
                <w:i/>
              </w:rPr>
              <w:t>ственный за выпо</w:t>
            </w:r>
            <w:r w:rsidRPr="00882C08">
              <w:rPr>
                <w:rFonts w:ascii="Arial" w:hAnsi="Arial" w:cs="Arial"/>
                <w:b/>
                <w:i/>
              </w:rPr>
              <w:t>л</w:t>
            </w:r>
            <w:r w:rsidRPr="00882C08">
              <w:rPr>
                <w:rFonts w:ascii="Arial" w:hAnsi="Arial" w:cs="Arial"/>
                <w:b/>
                <w:i/>
              </w:rPr>
              <w:t>нение м</w:t>
            </w:r>
            <w:r w:rsidRPr="00882C08">
              <w:rPr>
                <w:rFonts w:ascii="Arial" w:hAnsi="Arial" w:cs="Arial"/>
                <w:b/>
                <w:i/>
              </w:rPr>
              <w:t>е</w:t>
            </w:r>
            <w:r w:rsidRPr="00882C08">
              <w:rPr>
                <w:rFonts w:ascii="Arial" w:hAnsi="Arial" w:cs="Arial"/>
                <w:b/>
                <w:i/>
              </w:rPr>
              <w:t>ропри</w:t>
            </w:r>
            <w:r w:rsidRPr="00882C08">
              <w:rPr>
                <w:rFonts w:ascii="Arial" w:hAnsi="Arial" w:cs="Arial"/>
                <w:b/>
                <w:i/>
              </w:rPr>
              <w:t>я</w:t>
            </w:r>
            <w:r w:rsidRPr="00882C08">
              <w:rPr>
                <w:rFonts w:ascii="Arial" w:hAnsi="Arial" w:cs="Arial"/>
                <w:b/>
                <w:i/>
              </w:rPr>
              <w:t>тия по</w:t>
            </w:r>
            <w:r w:rsidRPr="00882C08">
              <w:rPr>
                <w:rFonts w:ascii="Arial" w:hAnsi="Arial" w:cs="Arial"/>
                <w:b/>
                <w:i/>
              </w:rPr>
              <w:t>д</w:t>
            </w:r>
            <w:r w:rsidRPr="00882C08">
              <w:rPr>
                <w:rFonts w:ascii="Arial" w:hAnsi="Arial" w:cs="Arial"/>
                <w:b/>
                <w:i/>
              </w:rPr>
              <w:t>програ</w:t>
            </w:r>
            <w:r w:rsidRPr="00882C08">
              <w:rPr>
                <w:rFonts w:ascii="Arial" w:hAnsi="Arial" w:cs="Arial"/>
                <w:b/>
                <w:i/>
              </w:rPr>
              <w:t>м</w:t>
            </w:r>
            <w:r w:rsidRPr="00882C08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136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Резул</w:t>
            </w:r>
            <w:r w:rsidRPr="00882C08">
              <w:rPr>
                <w:rFonts w:ascii="Arial" w:hAnsi="Arial" w:cs="Arial"/>
                <w:b/>
                <w:i/>
              </w:rPr>
              <w:t>ь</w:t>
            </w:r>
            <w:r w:rsidRPr="00882C08">
              <w:rPr>
                <w:rFonts w:ascii="Arial" w:hAnsi="Arial" w:cs="Arial"/>
                <w:b/>
                <w:i/>
              </w:rPr>
              <w:t>таты выпо</w:t>
            </w:r>
            <w:r w:rsidRPr="00882C08">
              <w:rPr>
                <w:rFonts w:ascii="Arial" w:hAnsi="Arial" w:cs="Arial"/>
                <w:b/>
                <w:i/>
              </w:rPr>
              <w:t>л</w:t>
            </w:r>
            <w:r w:rsidRPr="00882C08">
              <w:rPr>
                <w:rFonts w:ascii="Arial" w:hAnsi="Arial" w:cs="Arial"/>
                <w:b/>
                <w:i/>
              </w:rPr>
              <w:t>нения мер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приятий подпр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52650A" w:rsidRPr="00882C08" w:rsidTr="00350AF6">
        <w:trPr>
          <w:trHeight w:val="996"/>
        </w:trPr>
        <w:tc>
          <w:tcPr>
            <w:tcW w:w="709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4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99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275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650A" w:rsidRPr="00882C08" w:rsidTr="00350AF6">
        <w:trPr>
          <w:trHeight w:val="985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882C08">
              <w:rPr>
                <w:rFonts w:ascii="Arial" w:hAnsi="Arial" w:cs="Arial"/>
                <w:b/>
              </w:rPr>
              <w:t>Основное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882C08">
              <w:rPr>
                <w:rFonts w:ascii="Arial" w:hAnsi="Arial" w:cs="Arial"/>
                <w:b/>
              </w:rPr>
              <w:t>мероприятие 1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Ремонт ж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лищного фонда</w:t>
            </w: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26331,7</w:t>
            </w: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90100,2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33195,4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Админис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рация Клинского муниц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пального района, НКО Фонд Капитал</w:t>
            </w:r>
            <w:r w:rsidRPr="00882C08">
              <w:rPr>
                <w:rFonts w:ascii="Arial" w:hAnsi="Arial" w:cs="Arial"/>
              </w:rPr>
              <w:t>ь</w:t>
            </w:r>
            <w:r w:rsidRPr="00882C08">
              <w:rPr>
                <w:rFonts w:ascii="Arial" w:hAnsi="Arial" w:cs="Arial"/>
              </w:rPr>
              <w:t>ного р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монта</w:t>
            </w: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Увелич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доли МКД, в которых проведен кап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тальный ремонт в рамках реги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нальной програ</w:t>
            </w:r>
            <w:r w:rsidRPr="00882C08">
              <w:rPr>
                <w:rFonts w:ascii="Arial" w:hAnsi="Arial" w:cs="Arial"/>
              </w:rPr>
              <w:t>м</w:t>
            </w:r>
            <w:r w:rsidRPr="00882C08">
              <w:rPr>
                <w:rFonts w:ascii="Arial" w:hAnsi="Arial" w:cs="Arial"/>
              </w:rPr>
              <w:t>мы</w:t>
            </w:r>
          </w:p>
        </w:tc>
      </w:tr>
      <w:tr w:rsidR="0052650A" w:rsidRPr="00882C08" w:rsidTr="00350AF6">
        <w:trPr>
          <w:trHeight w:val="886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Клинского муниц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35531,6</w:t>
            </w: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89100,2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32195,4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350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800,1</w:t>
            </w: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689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1.1.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Взнос на кап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тальный р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монт общего имущества многокварти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>ных домов за помещения, которые нах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дятся в мун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ципальной со</w:t>
            </w:r>
            <w:r w:rsidRPr="00882C08">
              <w:rPr>
                <w:rFonts w:ascii="Arial" w:hAnsi="Arial" w:cs="Arial"/>
              </w:rPr>
              <w:t>б</w:t>
            </w:r>
            <w:r w:rsidRPr="00882C08">
              <w:rPr>
                <w:rFonts w:ascii="Arial" w:hAnsi="Arial" w:cs="Arial"/>
              </w:rPr>
              <w:t>ственности</w:t>
            </w: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86357,2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29452,4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936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Клинского муниц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85357,20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38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1 000,0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1075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1.2.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Мероприятия по капитальн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му ремонту м</w:t>
            </w:r>
            <w:r w:rsidRPr="00882C08">
              <w:rPr>
                <w:rFonts w:ascii="Arial" w:hAnsi="Arial" w:cs="Arial"/>
              </w:rPr>
              <w:t>у</w:t>
            </w:r>
            <w:r w:rsidRPr="00882C08">
              <w:rPr>
                <w:rFonts w:ascii="Arial" w:hAnsi="Arial" w:cs="Arial"/>
              </w:rPr>
              <w:t>ниципального жилищного фонда</w:t>
            </w: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2018-2022.</w:t>
            </w: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3743,0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3743,0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850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Клинского муниц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3743,0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3743,0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60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882C08">
              <w:rPr>
                <w:rFonts w:ascii="Arial" w:hAnsi="Arial" w:cs="Arial"/>
                <w:b/>
              </w:rPr>
              <w:t>Основное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882C08">
              <w:rPr>
                <w:rFonts w:ascii="Arial" w:hAnsi="Arial" w:cs="Arial"/>
                <w:b/>
              </w:rPr>
              <w:t>мероприятие 2</w:t>
            </w:r>
          </w:p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Создание бл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гоприятных у</w:t>
            </w:r>
            <w:r w:rsidRPr="00882C08">
              <w:rPr>
                <w:rFonts w:ascii="Arial" w:hAnsi="Arial" w:cs="Arial"/>
              </w:rPr>
              <w:t>с</w:t>
            </w:r>
            <w:r w:rsidRPr="00882C08">
              <w:rPr>
                <w:rFonts w:ascii="Arial" w:hAnsi="Arial" w:cs="Arial"/>
              </w:rPr>
              <w:t>ловий для пр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живания гра</w:t>
            </w:r>
            <w:r w:rsidRPr="00882C08">
              <w:rPr>
                <w:rFonts w:ascii="Arial" w:hAnsi="Arial" w:cs="Arial"/>
              </w:rPr>
              <w:t>ж</w:t>
            </w:r>
            <w:r w:rsidRPr="00882C08">
              <w:rPr>
                <w:rFonts w:ascii="Arial" w:hAnsi="Arial" w:cs="Arial"/>
              </w:rPr>
              <w:t>дан в мног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квартирных домах, расп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ложенных на территории городских и сельских пос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лений Клинск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 муниципал</w:t>
            </w:r>
            <w:r w:rsidRPr="00882C08">
              <w:rPr>
                <w:rFonts w:ascii="Arial" w:hAnsi="Arial" w:cs="Arial"/>
              </w:rPr>
              <w:t>ь</w:t>
            </w:r>
            <w:r w:rsidRPr="00882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1418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119890,0</w:t>
            </w:r>
          </w:p>
        </w:tc>
        <w:tc>
          <w:tcPr>
            <w:tcW w:w="1133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115516,8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 xml:space="preserve"> 111016,8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Админис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рация Клинского муниц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пального района, Упра</w:t>
            </w:r>
            <w:r w:rsidRPr="00882C08">
              <w:rPr>
                <w:rFonts w:ascii="Arial" w:hAnsi="Arial" w:cs="Arial"/>
              </w:rPr>
              <w:t>в</w:t>
            </w:r>
            <w:r w:rsidRPr="00882C08">
              <w:rPr>
                <w:rFonts w:ascii="Arial" w:hAnsi="Arial" w:cs="Arial"/>
              </w:rPr>
              <w:t>ляющие компании, ТСЖ, ЖСК, ТСН</w:t>
            </w: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Увелич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доли отремо</w:t>
            </w:r>
            <w:r w:rsidRPr="00882C08">
              <w:rPr>
                <w:rFonts w:ascii="Arial" w:hAnsi="Arial" w:cs="Arial"/>
              </w:rPr>
              <w:t>н</w:t>
            </w:r>
            <w:r w:rsidRPr="00882C08">
              <w:rPr>
                <w:rFonts w:ascii="Arial" w:hAnsi="Arial" w:cs="Arial"/>
              </w:rPr>
              <w:t>тирова</w:t>
            </w:r>
            <w:r w:rsidRPr="00882C08">
              <w:rPr>
                <w:rFonts w:ascii="Arial" w:hAnsi="Arial" w:cs="Arial"/>
              </w:rPr>
              <w:t>н</w:t>
            </w:r>
            <w:r w:rsidRPr="00882C08">
              <w:rPr>
                <w:rFonts w:ascii="Arial" w:hAnsi="Arial" w:cs="Arial"/>
              </w:rPr>
              <w:t>ных и прив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денных в норм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тивное состо</w:t>
            </w:r>
            <w:r w:rsidRPr="00882C08">
              <w:rPr>
                <w:rFonts w:ascii="Arial" w:hAnsi="Arial" w:cs="Arial"/>
              </w:rPr>
              <w:t>я</w:t>
            </w:r>
            <w:r w:rsidRPr="00882C08">
              <w:rPr>
                <w:rFonts w:ascii="Arial" w:hAnsi="Arial" w:cs="Arial"/>
              </w:rPr>
              <w:t>ние подъе</w:t>
            </w:r>
            <w:r w:rsidRPr="00882C08">
              <w:rPr>
                <w:rFonts w:ascii="Arial" w:hAnsi="Arial" w:cs="Arial"/>
              </w:rPr>
              <w:t>з</w:t>
            </w:r>
            <w:r w:rsidRPr="00882C08">
              <w:rPr>
                <w:rFonts w:ascii="Arial" w:hAnsi="Arial" w:cs="Arial"/>
              </w:rPr>
              <w:t>дов мн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гоква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>тирных домов</w:t>
            </w:r>
          </w:p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44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38566,0</w:t>
            </w: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45511,0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45511,0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944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Клинского муниц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2131,0</w:t>
            </w: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6674,0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2174,0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05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10970,0</w:t>
            </w: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10832,0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10832,0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381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во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128,0</w:t>
            </w: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381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Внебюдже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ные исто</w:t>
            </w:r>
            <w:r w:rsidRPr="00882C08">
              <w:rPr>
                <w:rFonts w:ascii="Arial" w:hAnsi="Arial" w:cs="Arial"/>
              </w:rPr>
              <w:t>ч</w:t>
            </w:r>
            <w:r w:rsidRPr="00882C08">
              <w:rPr>
                <w:rFonts w:ascii="Arial" w:hAnsi="Arial" w:cs="Arial"/>
              </w:rPr>
              <w:t>ники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68095,0</w:t>
            </w: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52369,8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52369,8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57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2.1</w:t>
            </w: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Мероприятия по обеспеч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нию выполн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ния текущего ремонта под</w:t>
            </w:r>
            <w:r w:rsidRPr="00882C08">
              <w:rPr>
                <w:rFonts w:ascii="Arial" w:hAnsi="Arial" w:cs="Arial"/>
              </w:rPr>
              <w:t>ъ</w:t>
            </w:r>
            <w:r w:rsidRPr="00882C08">
              <w:rPr>
                <w:rFonts w:ascii="Arial" w:hAnsi="Arial" w:cs="Arial"/>
              </w:rPr>
              <w:t>ездов орган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зациями, ос</w:t>
            </w:r>
            <w:r w:rsidRPr="00882C08">
              <w:rPr>
                <w:rFonts w:ascii="Arial" w:hAnsi="Arial" w:cs="Arial"/>
              </w:rPr>
              <w:t>у</w:t>
            </w:r>
            <w:r w:rsidRPr="00882C08">
              <w:rPr>
                <w:rFonts w:ascii="Arial" w:hAnsi="Arial" w:cs="Arial"/>
              </w:rPr>
              <w:t>ществляющими управление многокварти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 xml:space="preserve">ными домами </w:t>
            </w: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Итого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115516,8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111016,8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96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45511,0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45511,0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992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Клинского муниц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6674,0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2174,0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694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10832,0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10832,0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418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во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418"/>
        </w:trPr>
        <w:tc>
          <w:tcPr>
            <w:tcW w:w="709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Внебюдже</w:t>
            </w:r>
            <w:r w:rsidRPr="00882C08">
              <w:rPr>
                <w:rFonts w:ascii="Arial" w:hAnsi="Arial" w:cs="Arial"/>
              </w:rPr>
              <w:t>т</w:t>
            </w:r>
            <w:r w:rsidRPr="00882C08">
              <w:rPr>
                <w:rFonts w:ascii="Arial" w:hAnsi="Arial" w:cs="Arial"/>
              </w:rPr>
              <w:t>ные исто</w:t>
            </w:r>
            <w:r w:rsidRPr="00882C08">
              <w:rPr>
                <w:rFonts w:ascii="Arial" w:hAnsi="Arial" w:cs="Arial"/>
              </w:rPr>
              <w:t>ч</w:t>
            </w:r>
            <w:r w:rsidRPr="00882C08">
              <w:rPr>
                <w:rFonts w:ascii="Arial" w:hAnsi="Arial" w:cs="Arial"/>
              </w:rPr>
              <w:t>ники</w:t>
            </w:r>
          </w:p>
        </w:tc>
        <w:tc>
          <w:tcPr>
            <w:tcW w:w="852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52369,8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52369,8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</w:tbl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</w:p>
    <w:p w:rsidR="0052650A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Pr="00882C08">
        <w:rPr>
          <w:rFonts w:ascii="Arial" w:hAnsi="Arial" w:cs="Arial"/>
          <w:sz w:val="24"/>
          <w:szCs w:val="24"/>
        </w:rPr>
        <w:t>4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к муниципальной программе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>«Формирование современной городской среды» на 2018-2022 годы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Паспорт подпрограммы 4 «Вовлечение общественности и жителей в участие по реализации мероприятий муниципальной программы»«Формирование современной городской среды» на 2018-2022 годы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8"/>
        <w:gridCol w:w="1701"/>
        <w:gridCol w:w="708"/>
        <w:gridCol w:w="1433"/>
        <w:gridCol w:w="1275"/>
        <w:gridCol w:w="1134"/>
        <w:gridCol w:w="1134"/>
        <w:gridCol w:w="1276"/>
        <w:gridCol w:w="992"/>
        <w:gridCol w:w="3459"/>
      </w:tblGrid>
      <w:tr w:rsidR="0052650A" w:rsidRPr="00350AF6" w:rsidTr="00350AF6">
        <w:trPr>
          <w:trHeight w:val="309"/>
        </w:trPr>
        <w:tc>
          <w:tcPr>
            <w:tcW w:w="4237" w:type="dxa"/>
            <w:gridSpan w:val="3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Заказчик подпрограммы</w:t>
            </w:r>
          </w:p>
        </w:tc>
        <w:tc>
          <w:tcPr>
            <w:tcW w:w="10703" w:type="dxa"/>
            <w:gridSpan w:val="7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52650A" w:rsidRPr="00350AF6" w:rsidTr="00350AF6">
        <w:trPr>
          <w:trHeight w:val="393"/>
        </w:trPr>
        <w:tc>
          <w:tcPr>
            <w:tcW w:w="1828" w:type="dxa"/>
            <w:vMerge w:val="restart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Источники ф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нансирования по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программы по годам реал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зации и гла</w:t>
            </w:r>
            <w:r w:rsidRPr="00350AF6">
              <w:rPr>
                <w:rFonts w:ascii="Arial" w:hAnsi="Arial" w:cs="Arial"/>
              </w:rPr>
              <w:t>в</w:t>
            </w:r>
            <w:r w:rsidRPr="00350AF6">
              <w:rPr>
                <w:rFonts w:ascii="Arial" w:hAnsi="Arial" w:cs="Arial"/>
              </w:rPr>
              <w:t>ным распор</w:t>
            </w:r>
            <w:r w:rsidRPr="00350AF6">
              <w:rPr>
                <w:rFonts w:ascii="Arial" w:hAnsi="Arial" w:cs="Arial"/>
              </w:rPr>
              <w:t>я</w:t>
            </w:r>
            <w:r w:rsidRPr="00350AF6">
              <w:rPr>
                <w:rFonts w:ascii="Arial" w:hAnsi="Arial" w:cs="Arial"/>
              </w:rPr>
              <w:t>дителям бюджетных средств, в том числе по годам:</w:t>
            </w:r>
          </w:p>
        </w:tc>
        <w:tc>
          <w:tcPr>
            <w:tcW w:w="1701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Главный ра</w:t>
            </w:r>
            <w:r w:rsidRPr="00350AF6">
              <w:rPr>
                <w:rFonts w:ascii="Arial" w:hAnsi="Arial" w:cs="Arial"/>
              </w:rPr>
              <w:t>с</w:t>
            </w:r>
            <w:r w:rsidRPr="00350AF6">
              <w:rPr>
                <w:rFonts w:ascii="Arial" w:hAnsi="Arial" w:cs="Arial"/>
              </w:rPr>
              <w:t>порядитель бю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2141" w:type="dxa"/>
            <w:gridSpan w:val="2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Источник финанс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рования</w:t>
            </w:r>
          </w:p>
        </w:tc>
        <w:tc>
          <w:tcPr>
            <w:tcW w:w="9270" w:type="dxa"/>
            <w:gridSpan w:val="6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Расходы (тыс. рублей)</w:t>
            </w:r>
          </w:p>
        </w:tc>
      </w:tr>
      <w:tr w:rsidR="0052650A" w:rsidRPr="00350AF6" w:rsidTr="00350AF6">
        <w:trPr>
          <w:trHeight w:val="285"/>
        </w:trPr>
        <w:tc>
          <w:tcPr>
            <w:tcW w:w="1828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Админис</w:t>
            </w:r>
            <w:r w:rsidRPr="00350AF6">
              <w:rPr>
                <w:rFonts w:ascii="Arial" w:hAnsi="Arial" w:cs="Arial"/>
              </w:rPr>
              <w:t>т</w:t>
            </w:r>
            <w:r w:rsidRPr="00350AF6">
              <w:rPr>
                <w:rFonts w:ascii="Arial" w:hAnsi="Arial" w:cs="Arial"/>
              </w:rPr>
              <w:t>рация Клинского м</w:t>
            </w:r>
            <w:r w:rsidRPr="00350AF6">
              <w:rPr>
                <w:rFonts w:ascii="Arial" w:hAnsi="Arial" w:cs="Arial"/>
              </w:rPr>
              <w:t>у</w:t>
            </w:r>
            <w:r w:rsidRPr="00350AF6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2141" w:type="dxa"/>
            <w:gridSpan w:val="2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2018г.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2019г.</w:t>
            </w:r>
          </w:p>
        </w:tc>
        <w:tc>
          <w:tcPr>
            <w:tcW w:w="1134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2020г.</w:t>
            </w:r>
          </w:p>
        </w:tc>
        <w:tc>
          <w:tcPr>
            <w:tcW w:w="1276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2021г.</w:t>
            </w:r>
          </w:p>
        </w:tc>
        <w:tc>
          <w:tcPr>
            <w:tcW w:w="992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2022г.</w:t>
            </w:r>
          </w:p>
        </w:tc>
        <w:tc>
          <w:tcPr>
            <w:tcW w:w="3459" w:type="dxa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Итого</w:t>
            </w:r>
          </w:p>
        </w:tc>
      </w:tr>
      <w:tr w:rsidR="0052650A" w:rsidRPr="00350AF6" w:rsidTr="00350AF6">
        <w:trPr>
          <w:trHeight w:val="610"/>
        </w:trPr>
        <w:tc>
          <w:tcPr>
            <w:tcW w:w="1828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Всего:</w:t>
            </w:r>
            <w:r w:rsidRPr="00350AF6">
              <w:rPr>
                <w:rFonts w:ascii="Arial" w:hAnsi="Arial" w:cs="Arial"/>
              </w:rPr>
              <w:br/>
              <w:t>в том числе:</w:t>
            </w:r>
          </w:p>
        </w:tc>
        <w:tc>
          <w:tcPr>
            <w:tcW w:w="9270" w:type="dxa"/>
            <w:gridSpan w:val="6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В пределах средств, выделенных на обеспечение деятельности Администрации Клинского м</w:t>
            </w:r>
            <w:r w:rsidRPr="00350AF6">
              <w:rPr>
                <w:rFonts w:ascii="Arial" w:hAnsi="Arial" w:cs="Arial"/>
              </w:rPr>
              <w:t>у</w:t>
            </w:r>
            <w:r w:rsidRPr="00350AF6">
              <w:rPr>
                <w:rFonts w:ascii="Arial" w:hAnsi="Arial" w:cs="Arial"/>
              </w:rPr>
              <w:t>ниципального района</w:t>
            </w:r>
          </w:p>
        </w:tc>
      </w:tr>
      <w:tr w:rsidR="0052650A" w:rsidRPr="00350AF6" w:rsidTr="00350AF6">
        <w:trPr>
          <w:trHeight w:val="276"/>
        </w:trPr>
        <w:tc>
          <w:tcPr>
            <w:tcW w:w="1828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Средства бю</w:t>
            </w:r>
            <w:r w:rsidRPr="00350AF6">
              <w:rPr>
                <w:rFonts w:ascii="Arial" w:hAnsi="Arial" w:cs="Arial"/>
              </w:rPr>
              <w:t>д</w:t>
            </w:r>
            <w:r w:rsidRPr="00350AF6">
              <w:rPr>
                <w:rFonts w:ascii="Arial" w:hAnsi="Arial" w:cs="Arial"/>
              </w:rPr>
              <w:t>жета Клинского муниц</w:t>
            </w:r>
            <w:r w:rsidRPr="00350AF6">
              <w:rPr>
                <w:rFonts w:ascii="Arial" w:hAnsi="Arial" w:cs="Arial"/>
              </w:rPr>
              <w:t>и</w:t>
            </w:r>
            <w:r w:rsidRPr="00350AF6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270" w:type="dxa"/>
            <w:gridSpan w:val="6"/>
            <w:noWrap/>
          </w:tcPr>
          <w:p w:rsidR="0052650A" w:rsidRPr="00350AF6" w:rsidRDefault="0052650A" w:rsidP="00882C08">
            <w:pPr>
              <w:jc w:val="center"/>
              <w:rPr>
                <w:rFonts w:ascii="Arial" w:hAnsi="Arial" w:cs="Arial"/>
              </w:rPr>
            </w:pPr>
            <w:r w:rsidRPr="00350AF6">
              <w:rPr>
                <w:rFonts w:ascii="Arial" w:hAnsi="Arial" w:cs="Arial"/>
              </w:rPr>
              <w:t>В пределах средств, выделенных на обеспечение деятельности Администрации Клинского м</w:t>
            </w:r>
            <w:r w:rsidRPr="00350AF6">
              <w:rPr>
                <w:rFonts w:ascii="Arial" w:hAnsi="Arial" w:cs="Arial"/>
              </w:rPr>
              <w:t>у</w:t>
            </w:r>
            <w:r w:rsidRPr="00350AF6">
              <w:rPr>
                <w:rFonts w:ascii="Arial" w:hAnsi="Arial" w:cs="Arial"/>
              </w:rPr>
              <w:t>ниципального района</w:t>
            </w:r>
          </w:p>
        </w:tc>
      </w:tr>
    </w:tbl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</w:p>
    <w:p w:rsidR="0052650A" w:rsidRPr="00882C08" w:rsidRDefault="0052650A" w:rsidP="00BB275D">
      <w:pPr>
        <w:jc w:val="both"/>
        <w:rPr>
          <w:rFonts w:ascii="Arial" w:hAnsi="Arial" w:cs="Arial"/>
          <w:spacing w:val="6"/>
          <w:sz w:val="24"/>
          <w:szCs w:val="24"/>
        </w:rPr>
        <w:sectPr w:rsidR="0052650A" w:rsidRPr="00882C08" w:rsidSect="00882C0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2650A" w:rsidRPr="00882C08" w:rsidRDefault="0052650A" w:rsidP="00BB275D">
      <w:pPr>
        <w:jc w:val="both"/>
        <w:rPr>
          <w:rFonts w:ascii="Arial" w:hAnsi="Arial" w:cs="Arial"/>
          <w:spacing w:val="6"/>
          <w:sz w:val="24"/>
          <w:szCs w:val="24"/>
        </w:rPr>
      </w:pPr>
    </w:p>
    <w:p w:rsidR="0052650A" w:rsidRPr="00882C08" w:rsidRDefault="0052650A" w:rsidP="00882C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pacing w:val="6"/>
          <w:sz w:val="24"/>
          <w:szCs w:val="24"/>
        </w:rPr>
        <w:t xml:space="preserve">В рамках реализации муниципальной программы </w:t>
      </w:r>
      <w:r w:rsidRPr="00882C08">
        <w:rPr>
          <w:rFonts w:ascii="Arial" w:hAnsi="Arial" w:cs="Arial"/>
          <w:bCs/>
          <w:spacing w:val="6"/>
          <w:sz w:val="24"/>
          <w:szCs w:val="24"/>
        </w:rPr>
        <w:t>помимо выполнения мер</w:t>
      </w:r>
      <w:r w:rsidRPr="00882C08">
        <w:rPr>
          <w:rFonts w:ascii="Arial" w:hAnsi="Arial" w:cs="Arial"/>
          <w:bCs/>
          <w:spacing w:val="6"/>
          <w:sz w:val="24"/>
          <w:szCs w:val="24"/>
        </w:rPr>
        <w:t>о</w:t>
      </w:r>
      <w:r w:rsidRPr="00882C08">
        <w:rPr>
          <w:rFonts w:ascii="Arial" w:hAnsi="Arial" w:cs="Arial"/>
          <w:bCs/>
          <w:spacing w:val="6"/>
          <w:sz w:val="24"/>
          <w:szCs w:val="24"/>
        </w:rPr>
        <w:t>приятий в пятилетний срок по благоустройству и содержанию территорий, выполн</w:t>
      </w:r>
      <w:r w:rsidRPr="00882C08">
        <w:rPr>
          <w:rFonts w:ascii="Arial" w:hAnsi="Arial" w:cs="Arial"/>
          <w:bCs/>
          <w:spacing w:val="6"/>
          <w:sz w:val="24"/>
          <w:szCs w:val="24"/>
        </w:rPr>
        <w:t>е</w:t>
      </w:r>
      <w:r w:rsidRPr="00882C08">
        <w:rPr>
          <w:rFonts w:ascii="Arial" w:hAnsi="Arial" w:cs="Arial"/>
          <w:bCs/>
          <w:spacing w:val="6"/>
          <w:sz w:val="24"/>
          <w:szCs w:val="24"/>
        </w:rPr>
        <w:t xml:space="preserve">ния планов капитального ремонта и текущего ремонта подъездов </w:t>
      </w:r>
      <w:r w:rsidRPr="00882C08">
        <w:rPr>
          <w:rFonts w:ascii="Arial" w:hAnsi="Arial" w:cs="Arial"/>
          <w:spacing w:val="6"/>
          <w:sz w:val="24"/>
          <w:szCs w:val="24"/>
        </w:rPr>
        <w:t>с учётом рекоме</w:t>
      </w:r>
      <w:r w:rsidRPr="00882C08">
        <w:rPr>
          <w:rFonts w:ascii="Arial" w:hAnsi="Arial" w:cs="Arial"/>
          <w:spacing w:val="6"/>
          <w:sz w:val="24"/>
          <w:szCs w:val="24"/>
        </w:rPr>
        <w:t>н</w:t>
      </w:r>
      <w:r w:rsidRPr="00882C08">
        <w:rPr>
          <w:rFonts w:ascii="Arial" w:hAnsi="Arial" w:cs="Arial"/>
          <w:spacing w:val="6"/>
          <w:sz w:val="24"/>
          <w:szCs w:val="24"/>
        </w:rPr>
        <w:t>даций Минстроя России предполагается участие граждан в ряде мероприятию по формированию современной городской среды.</w:t>
      </w:r>
    </w:p>
    <w:p w:rsidR="0052650A" w:rsidRPr="00882C08" w:rsidRDefault="0052650A" w:rsidP="00882C08">
      <w:pPr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pacing w:val="6"/>
          <w:sz w:val="24"/>
          <w:szCs w:val="24"/>
        </w:rPr>
        <w:t xml:space="preserve">Реализация муниципальной программы </w:t>
      </w:r>
      <w:r w:rsidRPr="00882C08">
        <w:rPr>
          <w:rFonts w:ascii="Arial" w:hAnsi="Arial" w:cs="Arial"/>
          <w:sz w:val="24"/>
          <w:szCs w:val="24"/>
        </w:rPr>
        <w:t xml:space="preserve">«Формирование современной городской среды» на 2018-2022гг. </w:t>
      </w:r>
      <w:r w:rsidRPr="00882C08">
        <w:rPr>
          <w:rFonts w:ascii="Arial" w:hAnsi="Arial" w:cs="Arial"/>
          <w:spacing w:val="6"/>
          <w:sz w:val="24"/>
          <w:szCs w:val="24"/>
        </w:rPr>
        <w:t>предусматривает более активное участие граждан, в том числе, учет мнения граждан при формировании программ,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 w:rsidRPr="00882C08">
        <w:rPr>
          <w:rFonts w:ascii="Arial" w:hAnsi="Arial" w:cs="Arial"/>
          <w:sz w:val="24"/>
          <w:szCs w:val="24"/>
        </w:rPr>
        <w:t>организация и проведение муниципал</w:t>
      </w:r>
      <w:r w:rsidRPr="00882C08">
        <w:rPr>
          <w:rFonts w:ascii="Arial" w:hAnsi="Arial" w:cs="Arial"/>
          <w:sz w:val="24"/>
          <w:szCs w:val="24"/>
        </w:rPr>
        <w:t>ь</w:t>
      </w:r>
      <w:r w:rsidRPr="00882C08">
        <w:rPr>
          <w:rFonts w:ascii="Arial" w:hAnsi="Arial" w:cs="Arial"/>
          <w:sz w:val="24"/>
          <w:szCs w:val="24"/>
        </w:rPr>
        <w:t>ных форумов Управдом с участием активных жителей города, информирование граждан через местные СМИ, аккаунты в соцсетях и официальный сайт Администрации о ходе реализации приоритетных проектов муниципальной программы «Формирование совр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>менной городской среды», участие общественности в областных акциях «День Леса», м</w:t>
      </w:r>
      <w:r w:rsidRPr="00882C08">
        <w:rPr>
          <w:rFonts w:ascii="Arial" w:hAnsi="Arial" w:cs="Arial"/>
          <w:sz w:val="24"/>
          <w:szCs w:val="24"/>
        </w:rPr>
        <w:t>е</w:t>
      </w:r>
      <w:r w:rsidRPr="00882C08">
        <w:rPr>
          <w:rFonts w:ascii="Arial" w:hAnsi="Arial" w:cs="Arial"/>
          <w:sz w:val="24"/>
          <w:szCs w:val="24"/>
        </w:rPr>
        <w:t xml:space="preserve">сячнике по благоустройству.  </w:t>
      </w:r>
    </w:p>
    <w:p w:rsidR="0052650A" w:rsidRPr="00882C08" w:rsidRDefault="0052650A" w:rsidP="00882C08">
      <w:pPr>
        <w:rPr>
          <w:rFonts w:ascii="Arial" w:hAnsi="Arial" w:cs="Arial"/>
          <w:color w:val="FF0000"/>
          <w:sz w:val="24"/>
          <w:szCs w:val="24"/>
        </w:rPr>
      </w:pPr>
      <w:r w:rsidRPr="00882C08">
        <w:rPr>
          <w:rFonts w:ascii="Arial" w:hAnsi="Arial" w:cs="Arial"/>
          <w:spacing w:val="6"/>
          <w:sz w:val="24"/>
          <w:szCs w:val="24"/>
        </w:rPr>
        <w:t xml:space="preserve">         Одним из возможных этапов поддержки мероприятий по благоустройству, ин</w:t>
      </w:r>
      <w:r w:rsidRPr="00882C08">
        <w:rPr>
          <w:rFonts w:ascii="Arial" w:hAnsi="Arial" w:cs="Arial"/>
          <w:spacing w:val="6"/>
          <w:sz w:val="24"/>
          <w:szCs w:val="24"/>
        </w:rPr>
        <w:t>и</w:t>
      </w:r>
      <w:r w:rsidRPr="00882C08">
        <w:rPr>
          <w:rFonts w:ascii="Arial" w:hAnsi="Arial" w:cs="Arial"/>
          <w:spacing w:val="6"/>
          <w:sz w:val="24"/>
          <w:szCs w:val="24"/>
        </w:rPr>
        <w:t>циированных гражданами и организациями является так же финансовое участие гр</w:t>
      </w:r>
      <w:r w:rsidRPr="00882C08">
        <w:rPr>
          <w:rFonts w:ascii="Arial" w:hAnsi="Arial" w:cs="Arial"/>
          <w:spacing w:val="6"/>
          <w:sz w:val="24"/>
          <w:szCs w:val="24"/>
        </w:rPr>
        <w:t>а</w:t>
      </w:r>
      <w:r w:rsidRPr="00882C08">
        <w:rPr>
          <w:rFonts w:ascii="Arial" w:hAnsi="Arial" w:cs="Arial"/>
          <w:spacing w:val="6"/>
          <w:sz w:val="24"/>
          <w:szCs w:val="24"/>
        </w:rPr>
        <w:t xml:space="preserve">ждан и организаций в их реализации. 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преобразования сферы благоустройствав рамках подпрограммы</w:t>
      </w: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</w:p>
    <w:p w:rsidR="0052650A" w:rsidRPr="00882C08" w:rsidRDefault="0052650A" w:rsidP="00882C08">
      <w:pPr>
        <w:jc w:val="both"/>
        <w:rPr>
          <w:rFonts w:ascii="Arial" w:hAnsi="Arial" w:cs="Arial"/>
          <w:sz w:val="24"/>
          <w:szCs w:val="24"/>
        </w:rPr>
      </w:pPr>
      <w:r w:rsidRPr="00882C08">
        <w:rPr>
          <w:rFonts w:ascii="Arial" w:hAnsi="Arial" w:cs="Arial"/>
          <w:sz w:val="24"/>
          <w:szCs w:val="24"/>
        </w:rPr>
        <w:t xml:space="preserve">      Концепция решения проблем в сфере благоустройства общественных территорий </w:t>
      </w:r>
      <w:r w:rsidRPr="00882C08">
        <w:rPr>
          <w:rFonts w:ascii="Arial" w:hAnsi="Arial" w:cs="Arial"/>
          <w:bCs/>
          <w:sz w:val="24"/>
          <w:szCs w:val="24"/>
        </w:rPr>
        <w:t>г</w:t>
      </w:r>
      <w:r w:rsidRPr="00882C08">
        <w:rPr>
          <w:rFonts w:ascii="Arial" w:hAnsi="Arial" w:cs="Arial"/>
          <w:bCs/>
          <w:sz w:val="24"/>
          <w:szCs w:val="24"/>
        </w:rPr>
        <w:t>о</w:t>
      </w:r>
      <w:r w:rsidRPr="00882C08">
        <w:rPr>
          <w:rFonts w:ascii="Arial" w:hAnsi="Arial" w:cs="Arial"/>
          <w:bCs/>
          <w:sz w:val="24"/>
          <w:szCs w:val="24"/>
        </w:rPr>
        <w:t>родского округа Клин</w:t>
      </w:r>
      <w:r w:rsidRPr="00882C08">
        <w:rPr>
          <w:rFonts w:ascii="Arial" w:hAnsi="Arial" w:cs="Arial"/>
          <w:sz w:val="24"/>
          <w:szCs w:val="24"/>
        </w:rPr>
        <w:t xml:space="preserve"> основывается на программно-целевом методе и планируется к ре</w:t>
      </w:r>
      <w:r w:rsidRPr="00882C08">
        <w:rPr>
          <w:rFonts w:ascii="Arial" w:hAnsi="Arial" w:cs="Arial"/>
          <w:sz w:val="24"/>
          <w:szCs w:val="24"/>
        </w:rPr>
        <w:t>а</w:t>
      </w:r>
      <w:r w:rsidRPr="00882C08">
        <w:rPr>
          <w:rFonts w:ascii="Arial" w:hAnsi="Arial" w:cs="Arial"/>
          <w:sz w:val="24"/>
          <w:szCs w:val="24"/>
        </w:rPr>
        <w:t>лизации в период с 2018 по 2022 год. Подпрограмма «Вовлечение общественности и ж</w:t>
      </w:r>
      <w:r w:rsidRPr="00882C08">
        <w:rPr>
          <w:rFonts w:ascii="Arial" w:hAnsi="Arial" w:cs="Arial"/>
          <w:sz w:val="24"/>
          <w:szCs w:val="24"/>
        </w:rPr>
        <w:t>и</w:t>
      </w:r>
      <w:r w:rsidRPr="00882C08">
        <w:rPr>
          <w:rFonts w:ascii="Arial" w:hAnsi="Arial" w:cs="Arial"/>
          <w:sz w:val="24"/>
          <w:szCs w:val="24"/>
        </w:rPr>
        <w:t>телей в участие по реализации мероприятий муниципальной программы» включает о</w:t>
      </w:r>
      <w:r w:rsidRPr="00882C08">
        <w:rPr>
          <w:rFonts w:ascii="Arial" w:hAnsi="Arial" w:cs="Arial"/>
          <w:sz w:val="24"/>
          <w:szCs w:val="24"/>
        </w:rPr>
        <w:t>с</w:t>
      </w:r>
      <w:r w:rsidRPr="00882C08">
        <w:rPr>
          <w:rFonts w:ascii="Arial" w:hAnsi="Arial" w:cs="Arial"/>
          <w:sz w:val="24"/>
          <w:szCs w:val="24"/>
        </w:rPr>
        <w:t>новные мероприятия, обеспечивающие участие граждан в общественных обсуждениях мероприятий муниципальной программы, проведение муниципальных форумов «Упра</w:t>
      </w:r>
      <w:r w:rsidRPr="00882C08">
        <w:rPr>
          <w:rFonts w:ascii="Arial" w:hAnsi="Arial" w:cs="Arial"/>
          <w:sz w:val="24"/>
          <w:szCs w:val="24"/>
        </w:rPr>
        <w:t>в</w:t>
      </w:r>
      <w:r w:rsidRPr="00882C08">
        <w:rPr>
          <w:rFonts w:ascii="Arial" w:hAnsi="Arial" w:cs="Arial"/>
          <w:sz w:val="24"/>
          <w:szCs w:val="24"/>
        </w:rPr>
        <w:t>дом» и трудовое участие жителей в мероприятиях по благоустройству территорий горо</w:t>
      </w:r>
      <w:r w:rsidRPr="00882C08">
        <w:rPr>
          <w:rFonts w:ascii="Arial" w:hAnsi="Arial" w:cs="Arial"/>
          <w:sz w:val="24"/>
          <w:szCs w:val="24"/>
        </w:rPr>
        <w:t>д</w:t>
      </w:r>
      <w:r w:rsidRPr="00882C08">
        <w:rPr>
          <w:rFonts w:ascii="Arial" w:hAnsi="Arial" w:cs="Arial"/>
          <w:sz w:val="24"/>
          <w:szCs w:val="24"/>
        </w:rPr>
        <w:t>ского округа. Реализация программных мероприятий по целям и задачам в период с 2018 по 2022 год обеспечит единый облик городских территорий, минимизирует усугу</w:t>
      </w:r>
      <w:r w:rsidRPr="00882C08">
        <w:rPr>
          <w:rFonts w:ascii="Arial" w:hAnsi="Arial" w:cs="Arial"/>
          <w:sz w:val="24"/>
          <w:szCs w:val="24"/>
        </w:rPr>
        <w:t>б</w:t>
      </w:r>
      <w:r w:rsidRPr="00882C08">
        <w:rPr>
          <w:rFonts w:ascii="Arial" w:hAnsi="Arial" w:cs="Arial"/>
          <w:sz w:val="24"/>
          <w:szCs w:val="24"/>
        </w:rPr>
        <w:t>ления существующих проблем в области благоустройства территорий, даст возможность городскому округу Клин выйти на целевые параметры развития, обеспечит максимальную открытость власти.</w:t>
      </w: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650A" w:rsidRPr="00882C08" w:rsidRDefault="0052650A" w:rsidP="00882C08">
      <w:pPr>
        <w:widowControl w:val="0"/>
        <w:autoSpaceDE w:val="0"/>
        <w:rPr>
          <w:rFonts w:ascii="Arial" w:hAnsi="Arial" w:cs="Arial"/>
          <w:sz w:val="24"/>
          <w:szCs w:val="24"/>
        </w:rPr>
        <w:sectPr w:rsidR="0052650A" w:rsidRPr="00882C08" w:rsidSect="00882C08">
          <w:pgSz w:w="11907" w:h="16840"/>
          <w:pgMar w:top="1134" w:right="567" w:bottom="1134" w:left="1134" w:header="720" w:footer="720" w:gutter="0"/>
          <w:cols w:space="720"/>
        </w:sectPr>
      </w:pPr>
    </w:p>
    <w:p w:rsidR="0052650A" w:rsidRPr="00882C08" w:rsidRDefault="0052650A" w:rsidP="00882C08">
      <w:pPr>
        <w:rPr>
          <w:rFonts w:ascii="Arial" w:hAnsi="Arial" w:cs="Arial"/>
        </w:rPr>
      </w:pPr>
    </w:p>
    <w:p w:rsidR="0052650A" w:rsidRPr="00882C08" w:rsidRDefault="0052650A" w:rsidP="00882C08">
      <w:pPr>
        <w:jc w:val="center"/>
        <w:rPr>
          <w:rFonts w:ascii="Arial" w:hAnsi="Arial" w:cs="Arial"/>
          <w:b/>
          <w:sz w:val="24"/>
          <w:szCs w:val="24"/>
        </w:rPr>
      </w:pPr>
      <w:r w:rsidRPr="00882C08">
        <w:rPr>
          <w:rFonts w:ascii="Arial" w:hAnsi="Arial" w:cs="Arial"/>
          <w:b/>
          <w:sz w:val="24"/>
          <w:szCs w:val="24"/>
        </w:rPr>
        <w:t>Перечень мероприятий подпрограммы 4 «Вовлечение общественности и жителей в участие по реализации мероприятий муниципальной программы»</w:t>
      </w:r>
    </w:p>
    <w:p w:rsidR="0052650A" w:rsidRPr="00882C08" w:rsidRDefault="0052650A" w:rsidP="00882C08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5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977"/>
        <w:gridCol w:w="710"/>
        <w:gridCol w:w="849"/>
        <w:gridCol w:w="1197"/>
        <w:gridCol w:w="849"/>
        <w:gridCol w:w="709"/>
        <w:gridCol w:w="709"/>
        <w:gridCol w:w="850"/>
        <w:gridCol w:w="851"/>
        <w:gridCol w:w="850"/>
        <w:gridCol w:w="1985"/>
        <w:gridCol w:w="1814"/>
      </w:tblGrid>
      <w:tr w:rsidR="0052650A" w:rsidRPr="00882C08" w:rsidTr="00350AF6">
        <w:trPr>
          <w:trHeight w:val="883"/>
        </w:trPr>
        <w:tc>
          <w:tcPr>
            <w:tcW w:w="709" w:type="dxa"/>
            <w:vMerge w:val="restart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2977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Мероприятия по реализ</w:t>
            </w:r>
            <w:r w:rsidRPr="00882C08">
              <w:rPr>
                <w:rFonts w:ascii="Arial" w:hAnsi="Arial" w:cs="Arial"/>
                <w:b/>
                <w:i/>
              </w:rPr>
              <w:t>а</w:t>
            </w:r>
            <w:r w:rsidRPr="00882C08">
              <w:rPr>
                <w:rFonts w:ascii="Arial" w:hAnsi="Arial" w:cs="Arial"/>
                <w:b/>
                <w:i/>
              </w:rPr>
              <w:t>ции подпрограммы</w:t>
            </w:r>
          </w:p>
        </w:tc>
        <w:tc>
          <w:tcPr>
            <w:tcW w:w="710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И</w:t>
            </w:r>
            <w:r w:rsidRPr="00882C08">
              <w:rPr>
                <w:rFonts w:ascii="Arial" w:hAnsi="Arial" w:cs="Arial"/>
                <w:b/>
                <w:i/>
              </w:rPr>
              <w:t>с</w:t>
            </w:r>
            <w:r w:rsidRPr="00882C08">
              <w:rPr>
                <w:rFonts w:ascii="Arial" w:hAnsi="Arial" w:cs="Arial"/>
                <w:b/>
                <w:i/>
              </w:rPr>
              <w:t>точники ф</w:t>
            </w:r>
            <w:r w:rsidRPr="00882C08">
              <w:rPr>
                <w:rFonts w:ascii="Arial" w:hAnsi="Arial" w:cs="Arial"/>
                <w:b/>
                <w:i/>
              </w:rPr>
              <w:t>и</w:t>
            </w:r>
            <w:r w:rsidRPr="00882C08">
              <w:rPr>
                <w:rFonts w:ascii="Arial" w:hAnsi="Arial" w:cs="Arial"/>
                <w:b/>
                <w:i/>
              </w:rPr>
              <w:t>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</w:t>
            </w:r>
            <w:r w:rsidRPr="00882C08">
              <w:rPr>
                <w:rFonts w:ascii="Arial" w:hAnsi="Arial" w:cs="Arial"/>
                <w:b/>
                <w:i/>
              </w:rPr>
              <w:t>и</w:t>
            </w:r>
            <w:r w:rsidRPr="00882C08">
              <w:rPr>
                <w:rFonts w:ascii="Arial" w:hAnsi="Arial" w:cs="Arial"/>
                <w:b/>
                <w:i/>
              </w:rPr>
              <w:t>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в</w:t>
            </w:r>
            <w:r w:rsidRPr="00882C08">
              <w:rPr>
                <w:rFonts w:ascii="Arial" w:hAnsi="Arial" w:cs="Arial"/>
                <w:b/>
                <w:i/>
              </w:rPr>
              <w:t>а</w:t>
            </w:r>
            <w:r w:rsidRPr="00882C08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849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Срок и</w:t>
            </w:r>
            <w:r w:rsidRPr="00882C08">
              <w:rPr>
                <w:rFonts w:ascii="Arial" w:hAnsi="Arial" w:cs="Arial"/>
                <w:b/>
                <w:i/>
              </w:rPr>
              <w:t>с</w:t>
            </w:r>
            <w:r w:rsidRPr="00882C08">
              <w:rPr>
                <w:rFonts w:ascii="Arial" w:hAnsi="Arial" w:cs="Arial"/>
                <w:b/>
                <w:i/>
              </w:rPr>
              <w:t>по</w:t>
            </w:r>
            <w:r w:rsidRPr="00882C08">
              <w:rPr>
                <w:rFonts w:ascii="Arial" w:hAnsi="Arial" w:cs="Arial"/>
                <w:b/>
                <w:i/>
              </w:rPr>
              <w:t>л</w:t>
            </w:r>
            <w:r w:rsidRPr="00882C08">
              <w:rPr>
                <w:rFonts w:ascii="Arial" w:hAnsi="Arial" w:cs="Arial"/>
                <w:b/>
                <w:i/>
              </w:rPr>
              <w:t>нения мер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пр</w:t>
            </w:r>
            <w:r w:rsidRPr="00882C08">
              <w:rPr>
                <w:rFonts w:ascii="Arial" w:hAnsi="Arial" w:cs="Arial"/>
                <w:b/>
                <w:i/>
              </w:rPr>
              <w:t>и</w:t>
            </w:r>
            <w:r w:rsidRPr="00882C08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197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Объем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сиров</w:t>
            </w:r>
            <w:r w:rsidRPr="00882C08">
              <w:rPr>
                <w:rFonts w:ascii="Arial" w:hAnsi="Arial" w:cs="Arial"/>
                <w:b/>
                <w:i/>
              </w:rPr>
              <w:t>а</w:t>
            </w:r>
            <w:r w:rsidRPr="00882C08">
              <w:rPr>
                <w:rFonts w:ascii="Arial" w:hAnsi="Arial" w:cs="Arial"/>
                <w:b/>
                <w:i/>
              </w:rPr>
              <w:t>ния м</w:t>
            </w:r>
            <w:r w:rsidRPr="00882C08">
              <w:rPr>
                <w:rFonts w:ascii="Arial" w:hAnsi="Arial" w:cs="Arial"/>
                <w:b/>
                <w:i/>
              </w:rPr>
              <w:t>е</w:t>
            </w:r>
            <w:r w:rsidRPr="00882C08">
              <w:rPr>
                <w:rFonts w:ascii="Arial" w:hAnsi="Arial" w:cs="Arial"/>
                <w:b/>
                <w:i/>
              </w:rPr>
              <w:t>ропри</w:t>
            </w:r>
            <w:r w:rsidRPr="00882C08">
              <w:rPr>
                <w:rFonts w:ascii="Arial" w:hAnsi="Arial" w:cs="Arial"/>
                <w:b/>
                <w:i/>
              </w:rPr>
              <w:t>я</w:t>
            </w:r>
            <w:r w:rsidRPr="00882C08">
              <w:rPr>
                <w:rFonts w:ascii="Arial" w:hAnsi="Arial" w:cs="Arial"/>
                <w:b/>
                <w:i/>
              </w:rPr>
              <w:t>тия в текущем фина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совом году (тыс. руб.)*</w:t>
            </w:r>
          </w:p>
        </w:tc>
        <w:tc>
          <w:tcPr>
            <w:tcW w:w="849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3969" w:type="dxa"/>
            <w:gridSpan w:val="5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Ответстве</w:t>
            </w:r>
            <w:r w:rsidRPr="00882C08">
              <w:rPr>
                <w:rFonts w:ascii="Arial" w:hAnsi="Arial" w:cs="Arial"/>
                <w:b/>
                <w:i/>
              </w:rPr>
              <w:t>н</w:t>
            </w:r>
            <w:r w:rsidRPr="00882C08">
              <w:rPr>
                <w:rFonts w:ascii="Arial" w:hAnsi="Arial" w:cs="Arial"/>
                <w:b/>
                <w:i/>
              </w:rPr>
              <w:t>ный за выполн</w:t>
            </w:r>
            <w:r w:rsidRPr="00882C08">
              <w:rPr>
                <w:rFonts w:ascii="Arial" w:hAnsi="Arial" w:cs="Arial"/>
                <w:b/>
                <w:i/>
              </w:rPr>
              <w:t>е</w:t>
            </w:r>
            <w:r w:rsidRPr="00882C08">
              <w:rPr>
                <w:rFonts w:ascii="Arial" w:hAnsi="Arial" w:cs="Arial"/>
                <w:b/>
                <w:i/>
              </w:rPr>
              <w:t>ние меропри</w:t>
            </w:r>
            <w:r w:rsidRPr="00882C08">
              <w:rPr>
                <w:rFonts w:ascii="Arial" w:hAnsi="Arial" w:cs="Arial"/>
                <w:b/>
                <w:i/>
              </w:rPr>
              <w:t>я</w:t>
            </w:r>
            <w:r w:rsidRPr="00882C08">
              <w:rPr>
                <w:rFonts w:ascii="Arial" w:hAnsi="Arial" w:cs="Arial"/>
                <w:b/>
                <w:i/>
              </w:rPr>
              <w:t>тия подпр</w:t>
            </w:r>
            <w:r w:rsidRPr="00882C08">
              <w:rPr>
                <w:rFonts w:ascii="Arial" w:hAnsi="Arial" w:cs="Arial"/>
                <w:b/>
                <w:i/>
              </w:rPr>
              <w:t>о</w:t>
            </w:r>
            <w:r w:rsidRPr="00882C08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814" w:type="dxa"/>
            <w:vMerge w:val="restart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  <w:r w:rsidRPr="00882C08">
              <w:rPr>
                <w:rFonts w:ascii="Arial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52650A" w:rsidRPr="00882C08" w:rsidTr="00350AF6">
        <w:trPr>
          <w:trHeight w:val="996"/>
        </w:trPr>
        <w:tc>
          <w:tcPr>
            <w:tcW w:w="709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10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49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97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49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850" w:type="dxa"/>
          </w:tcPr>
          <w:p w:rsidR="0052650A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2020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г.</w:t>
            </w:r>
          </w:p>
        </w:tc>
        <w:tc>
          <w:tcPr>
            <w:tcW w:w="851" w:type="dxa"/>
          </w:tcPr>
          <w:p w:rsidR="0052650A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2021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г.</w:t>
            </w:r>
          </w:p>
        </w:tc>
        <w:tc>
          <w:tcPr>
            <w:tcW w:w="850" w:type="dxa"/>
          </w:tcPr>
          <w:p w:rsidR="0052650A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2022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82C08">
              <w:rPr>
                <w:rFonts w:ascii="Arial" w:hAnsi="Arial" w:cs="Arial"/>
                <w:b/>
                <w:i/>
                <w:color w:val="000000"/>
              </w:rPr>
              <w:t>г.</w:t>
            </w:r>
          </w:p>
        </w:tc>
        <w:tc>
          <w:tcPr>
            <w:tcW w:w="1985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14" w:type="dxa"/>
            <w:vMerge/>
            <w:vAlign w:val="center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2650A" w:rsidRPr="00882C08" w:rsidTr="00350AF6">
        <w:trPr>
          <w:trHeight w:val="866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882C08">
              <w:rPr>
                <w:rFonts w:ascii="Arial" w:hAnsi="Arial" w:cs="Arial"/>
                <w:b/>
              </w:rPr>
              <w:t>Основное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  <w:b/>
              </w:rPr>
            </w:pPr>
            <w:r w:rsidRPr="00882C08">
              <w:rPr>
                <w:rFonts w:ascii="Arial" w:hAnsi="Arial" w:cs="Arial"/>
                <w:b/>
              </w:rPr>
              <w:t>мероприятие 1</w:t>
            </w:r>
          </w:p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Вовлечение граждан к уч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стию в формировании ед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ного облика современно г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родской среды</w:t>
            </w:r>
          </w:p>
        </w:tc>
        <w:tc>
          <w:tcPr>
            <w:tcW w:w="71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97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-</w:t>
            </w:r>
          </w:p>
        </w:tc>
        <w:tc>
          <w:tcPr>
            <w:tcW w:w="4818" w:type="dxa"/>
            <w:gridSpan w:val="6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 пределах средств, выделенных на обеспеч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деятельности Администрации Клинского муниципального района</w:t>
            </w:r>
          </w:p>
        </w:tc>
        <w:tc>
          <w:tcPr>
            <w:tcW w:w="198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Администрация Клинского мун</w:t>
            </w:r>
            <w:r w:rsidRPr="00882C08">
              <w:rPr>
                <w:rFonts w:ascii="Arial" w:hAnsi="Arial" w:cs="Arial"/>
              </w:rPr>
              <w:t>и</w:t>
            </w:r>
            <w:r w:rsidRPr="00882C08">
              <w:rPr>
                <w:rFonts w:ascii="Arial" w:hAnsi="Arial" w:cs="Arial"/>
              </w:rPr>
              <w:t>ципального ра</w:t>
            </w:r>
            <w:r w:rsidRPr="00882C08">
              <w:rPr>
                <w:rFonts w:ascii="Arial" w:hAnsi="Arial" w:cs="Arial"/>
              </w:rPr>
              <w:t>й</w:t>
            </w:r>
            <w:r w:rsidRPr="00882C08">
              <w:rPr>
                <w:rFonts w:ascii="Arial" w:hAnsi="Arial" w:cs="Arial"/>
              </w:rPr>
              <w:t>она</w:t>
            </w:r>
          </w:p>
        </w:tc>
        <w:tc>
          <w:tcPr>
            <w:tcW w:w="181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Реализация пр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граммных мер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приятий по бл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гоустройству на основании о</w:t>
            </w:r>
            <w:r w:rsidRPr="00882C08">
              <w:rPr>
                <w:rFonts w:ascii="Arial" w:hAnsi="Arial" w:cs="Arial"/>
              </w:rPr>
              <w:t>б</w:t>
            </w:r>
            <w:r w:rsidRPr="00882C08">
              <w:rPr>
                <w:rFonts w:ascii="Arial" w:hAnsi="Arial" w:cs="Arial"/>
              </w:rPr>
              <w:t>щественных о</w:t>
            </w:r>
            <w:r w:rsidRPr="00882C08">
              <w:rPr>
                <w:rFonts w:ascii="Arial" w:hAnsi="Arial" w:cs="Arial"/>
              </w:rPr>
              <w:t>б</w:t>
            </w:r>
            <w:r w:rsidRPr="00882C08">
              <w:rPr>
                <w:rFonts w:ascii="Arial" w:hAnsi="Arial" w:cs="Arial"/>
              </w:rPr>
              <w:t>суждений и сл</w:t>
            </w:r>
            <w:r w:rsidRPr="00882C08">
              <w:rPr>
                <w:rFonts w:ascii="Arial" w:hAnsi="Arial" w:cs="Arial"/>
              </w:rPr>
              <w:t>у</w:t>
            </w:r>
            <w:r w:rsidRPr="00882C08">
              <w:rPr>
                <w:rFonts w:ascii="Arial" w:hAnsi="Arial" w:cs="Arial"/>
              </w:rPr>
              <w:t>шаний</w:t>
            </w:r>
          </w:p>
        </w:tc>
      </w:tr>
      <w:tr w:rsidR="0052650A" w:rsidRPr="00882C08" w:rsidTr="00350AF6">
        <w:trPr>
          <w:trHeight w:val="782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1.1</w:t>
            </w:r>
          </w:p>
        </w:tc>
        <w:tc>
          <w:tcPr>
            <w:tcW w:w="297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Проведение общественных обсуждений, слушаний о реализации приоритетных проектов программы «Фо</w:t>
            </w:r>
            <w:r w:rsidRPr="00882C08">
              <w:rPr>
                <w:rFonts w:ascii="Arial" w:hAnsi="Arial" w:cs="Arial"/>
              </w:rPr>
              <w:t>р</w:t>
            </w:r>
            <w:r w:rsidRPr="00882C08">
              <w:rPr>
                <w:rFonts w:ascii="Arial" w:hAnsi="Arial" w:cs="Arial"/>
              </w:rPr>
              <w:t>мирование современной г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родской среды»</w:t>
            </w:r>
          </w:p>
        </w:tc>
        <w:tc>
          <w:tcPr>
            <w:tcW w:w="710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97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-</w:t>
            </w:r>
          </w:p>
        </w:tc>
        <w:tc>
          <w:tcPr>
            <w:tcW w:w="4818" w:type="dxa"/>
            <w:gridSpan w:val="6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 пределах средств, выделенных на обеспеч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деятельности Администрации Клинского муниципального района</w:t>
            </w:r>
          </w:p>
        </w:tc>
        <w:tc>
          <w:tcPr>
            <w:tcW w:w="1985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694"/>
        </w:trPr>
        <w:tc>
          <w:tcPr>
            <w:tcW w:w="709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 xml:space="preserve">  1.2.</w:t>
            </w:r>
          </w:p>
        </w:tc>
        <w:tc>
          <w:tcPr>
            <w:tcW w:w="297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Организация и проведение муниципальных форумов Управдом</w:t>
            </w:r>
          </w:p>
        </w:tc>
        <w:tc>
          <w:tcPr>
            <w:tcW w:w="710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97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-</w:t>
            </w:r>
          </w:p>
        </w:tc>
        <w:tc>
          <w:tcPr>
            <w:tcW w:w="4818" w:type="dxa"/>
            <w:gridSpan w:val="6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 пределах средств, выделенных на обеспеч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деятельности Администрации Клинского муниципального района</w:t>
            </w:r>
          </w:p>
        </w:tc>
        <w:tc>
          <w:tcPr>
            <w:tcW w:w="198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782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1.3.</w:t>
            </w:r>
          </w:p>
        </w:tc>
        <w:tc>
          <w:tcPr>
            <w:tcW w:w="297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Вовлечение граждан в уч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стие по реализации работ комплексного благоустро</w:t>
            </w:r>
            <w:r w:rsidRPr="00882C08">
              <w:rPr>
                <w:rFonts w:ascii="Arial" w:hAnsi="Arial" w:cs="Arial"/>
              </w:rPr>
              <w:t>й</w:t>
            </w:r>
            <w:r w:rsidRPr="00882C08">
              <w:rPr>
                <w:rFonts w:ascii="Arial" w:hAnsi="Arial" w:cs="Arial"/>
              </w:rPr>
              <w:t>ства дворовых территорий</w:t>
            </w:r>
          </w:p>
        </w:tc>
        <w:tc>
          <w:tcPr>
            <w:tcW w:w="710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97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-</w:t>
            </w:r>
          </w:p>
        </w:tc>
        <w:tc>
          <w:tcPr>
            <w:tcW w:w="4818" w:type="dxa"/>
            <w:gridSpan w:val="6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 пределах средств, выделенных на обеспеч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деятельности Администрации Клинского муниципального района</w:t>
            </w:r>
          </w:p>
        </w:tc>
        <w:tc>
          <w:tcPr>
            <w:tcW w:w="198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37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1.4.</w:t>
            </w:r>
          </w:p>
        </w:tc>
        <w:tc>
          <w:tcPr>
            <w:tcW w:w="297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Организация и проведение месячников по благоустро</w:t>
            </w:r>
            <w:r w:rsidRPr="00882C08">
              <w:rPr>
                <w:rFonts w:ascii="Arial" w:hAnsi="Arial" w:cs="Arial"/>
              </w:rPr>
              <w:t>й</w:t>
            </w:r>
            <w:r w:rsidRPr="00882C08">
              <w:rPr>
                <w:rFonts w:ascii="Arial" w:hAnsi="Arial" w:cs="Arial"/>
              </w:rPr>
              <w:t>ству</w:t>
            </w:r>
          </w:p>
        </w:tc>
        <w:tc>
          <w:tcPr>
            <w:tcW w:w="710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97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-</w:t>
            </w:r>
          </w:p>
        </w:tc>
        <w:tc>
          <w:tcPr>
            <w:tcW w:w="4818" w:type="dxa"/>
            <w:gridSpan w:val="6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 пределах средств, выделенных на обеспеч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деятельности Администрации Клинского муниципального района</w:t>
            </w:r>
          </w:p>
        </w:tc>
        <w:tc>
          <w:tcPr>
            <w:tcW w:w="198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37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1.5.</w:t>
            </w:r>
          </w:p>
        </w:tc>
        <w:tc>
          <w:tcPr>
            <w:tcW w:w="297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Организация и проведение смотров коммунальной те</w:t>
            </w:r>
            <w:r w:rsidRPr="00882C08">
              <w:rPr>
                <w:rFonts w:ascii="Arial" w:hAnsi="Arial" w:cs="Arial"/>
              </w:rPr>
              <w:t>х</w:t>
            </w:r>
            <w:r w:rsidRPr="00882C08">
              <w:rPr>
                <w:rFonts w:ascii="Arial" w:hAnsi="Arial" w:cs="Arial"/>
              </w:rPr>
              <w:t>ники</w:t>
            </w:r>
          </w:p>
        </w:tc>
        <w:tc>
          <w:tcPr>
            <w:tcW w:w="710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97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-</w:t>
            </w:r>
          </w:p>
        </w:tc>
        <w:tc>
          <w:tcPr>
            <w:tcW w:w="4818" w:type="dxa"/>
            <w:gridSpan w:val="6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 пределах средств, выделенных на обеспеч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деятельности Администрации Клинского муниципального района</w:t>
            </w:r>
          </w:p>
        </w:tc>
        <w:tc>
          <w:tcPr>
            <w:tcW w:w="198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37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1.6.</w:t>
            </w:r>
          </w:p>
        </w:tc>
        <w:tc>
          <w:tcPr>
            <w:tcW w:w="297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Организация и проведение Дня Леса</w:t>
            </w:r>
          </w:p>
        </w:tc>
        <w:tc>
          <w:tcPr>
            <w:tcW w:w="710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2018-2022</w:t>
            </w:r>
          </w:p>
        </w:tc>
        <w:tc>
          <w:tcPr>
            <w:tcW w:w="1197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-</w:t>
            </w:r>
          </w:p>
        </w:tc>
        <w:tc>
          <w:tcPr>
            <w:tcW w:w="4818" w:type="dxa"/>
            <w:gridSpan w:val="6"/>
            <w:noWrap/>
          </w:tcPr>
          <w:p w:rsidR="0052650A" w:rsidRPr="00882C08" w:rsidRDefault="0052650A" w:rsidP="00BB275D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 пределах средств, выделенных на обеспеч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деятельности Администрации Клинского муниципального района</w:t>
            </w:r>
            <w:bookmarkStart w:id="0" w:name="_GoBack"/>
            <w:bookmarkEnd w:id="0"/>
          </w:p>
        </w:tc>
        <w:tc>
          <w:tcPr>
            <w:tcW w:w="198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  <w:tr w:rsidR="0052650A" w:rsidRPr="00882C08" w:rsidTr="00350AF6">
        <w:trPr>
          <w:trHeight w:val="537"/>
        </w:trPr>
        <w:tc>
          <w:tcPr>
            <w:tcW w:w="709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1.7.</w:t>
            </w:r>
          </w:p>
        </w:tc>
        <w:tc>
          <w:tcPr>
            <w:tcW w:w="2977" w:type="dxa"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Информирование через м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стные СМИ, аккаунты в со</w:t>
            </w:r>
            <w:r w:rsidRPr="00882C08">
              <w:rPr>
                <w:rFonts w:ascii="Arial" w:hAnsi="Arial" w:cs="Arial"/>
              </w:rPr>
              <w:t>ц</w:t>
            </w:r>
            <w:r w:rsidRPr="00882C08">
              <w:rPr>
                <w:rFonts w:ascii="Arial" w:hAnsi="Arial" w:cs="Arial"/>
              </w:rPr>
              <w:t>сетях и официальном сайте Администрации о ходе ре</w:t>
            </w:r>
            <w:r w:rsidRPr="00882C08">
              <w:rPr>
                <w:rFonts w:ascii="Arial" w:hAnsi="Arial" w:cs="Arial"/>
              </w:rPr>
              <w:t>а</w:t>
            </w:r>
            <w:r w:rsidRPr="00882C08">
              <w:rPr>
                <w:rFonts w:ascii="Arial" w:hAnsi="Arial" w:cs="Arial"/>
              </w:rPr>
              <w:t>лизации приоритетных пр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ектов муниципальной пр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граммы «Формирование с</w:t>
            </w:r>
            <w:r w:rsidRPr="00882C08">
              <w:rPr>
                <w:rFonts w:ascii="Arial" w:hAnsi="Arial" w:cs="Arial"/>
              </w:rPr>
              <w:t>о</w:t>
            </w:r>
            <w:r w:rsidRPr="00882C08">
              <w:rPr>
                <w:rFonts w:ascii="Arial" w:hAnsi="Arial" w:cs="Arial"/>
              </w:rPr>
              <w:t>временной городской среды»</w:t>
            </w:r>
          </w:p>
        </w:tc>
        <w:tc>
          <w:tcPr>
            <w:tcW w:w="710" w:type="dxa"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-</w:t>
            </w:r>
          </w:p>
        </w:tc>
        <w:tc>
          <w:tcPr>
            <w:tcW w:w="4818" w:type="dxa"/>
            <w:gridSpan w:val="6"/>
            <w:noWrap/>
          </w:tcPr>
          <w:p w:rsidR="0052650A" w:rsidRPr="00882C08" w:rsidRDefault="0052650A" w:rsidP="00882C08">
            <w:pPr>
              <w:jc w:val="center"/>
              <w:rPr>
                <w:rFonts w:ascii="Arial" w:hAnsi="Arial" w:cs="Arial"/>
              </w:rPr>
            </w:pPr>
            <w:r w:rsidRPr="00882C08">
              <w:rPr>
                <w:rFonts w:ascii="Arial" w:hAnsi="Arial" w:cs="Arial"/>
              </w:rPr>
              <w:t>В пределах средств, выделенных на обеспеч</w:t>
            </w:r>
            <w:r w:rsidRPr="00882C08">
              <w:rPr>
                <w:rFonts w:ascii="Arial" w:hAnsi="Arial" w:cs="Arial"/>
              </w:rPr>
              <w:t>е</w:t>
            </w:r>
            <w:r w:rsidRPr="00882C08">
              <w:rPr>
                <w:rFonts w:ascii="Arial" w:hAnsi="Arial" w:cs="Arial"/>
              </w:rPr>
              <w:t>ние деятельности Администрации Клинского муниципального района</w:t>
            </w:r>
          </w:p>
        </w:tc>
        <w:tc>
          <w:tcPr>
            <w:tcW w:w="1985" w:type="dxa"/>
            <w:noWrap/>
          </w:tcPr>
          <w:p w:rsidR="0052650A" w:rsidRPr="00882C08" w:rsidRDefault="0052650A" w:rsidP="00882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noWrap/>
          </w:tcPr>
          <w:p w:rsidR="0052650A" w:rsidRPr="00882C08" w:rsidRDefault="0052650A" w:rsidP="00882C08">
            <w:pPr>
              <w:rPr>
                <w:rFonts w:ascii="Arial" w:hAnsi="Arial" w:cs="Arial"/>
              </w:rPr>
            </w:pPr>
          </w:p>
        </w:tc>
      </w:tr>
    </w:tbl>
    <w:p w:rsidR="0052650A" w:rsidRPr="00882C08" w:rsidRDefault="0052650A" w:rsidP="00882C08">
      <w:pPr>
        <w:rPr>
          <w:rFonts w:ascii="Arial" w:hAnsi="Arial" w:cs="Arial"/>
          <w:sz w:val="26"/>
          <w:szCs w:val="26"/>
        </w:rPr>
      </w:pPr>
    </w:p>
    <w:sectPr w:rsidR="0052650A" w:rsidRPr="00882C08" w:rsidSect="00882C08">
      <w:pgSz w:w="16840" w:h="11907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  <w:rPr>
        <w:rFonts w:cs="Times New Roman"/>
      </w:rPr>
    </w:lvl>
  </w:abstractNum>
  <w:abstractNum w:abstractNumId="2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635F60"/>
    <w:multiLevelType w:val="hybridMultilevel"/>
    <w:tmpl w:val="03BC8EFE"/>
    <w:lvl w:ilvl="0" w:tplc="8744AB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78B1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3060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7AFD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28DC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F6C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896EC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9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 w:hint="default"/>
      </w:rPr>
    </w:lvl>
  </w:abstractNum>
  <w:abstractNum w:abstractNumId="31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12D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0C07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349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D60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20F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4C98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ADCC1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8"/>
  </w:num>
  <w:num w:numId="2">
    <w:abstractNumId w:val="21"/>
  </w:num>
  <w:num w:numId="3">
    <w:abstractNumId w:val="18"/>
  </w:num>
  <w:num w:numId="4">
    <w:abstractNumId w:val="2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1"/>
  </w:num>
  <w:num w:numId="11">
    <w:abstractNumId w:val="19"/>
  </w:num>
  <w:num w:numId="12">
    <w:abstractNumId w:val="6"/>
  </w:num>
  <w:num w:numId="13">
    <w:abstractNumId w:val="10"/>
  </w:num>
  <w:num w:numId="14">
    <w:abstractNumId w:val="15"/>
  </w:num>
  <w:num w:numId="15">
    <w:abstractNumId w:val="2"/>
  </w:num>
  <w:num w:numId="16">
    <w:abstractNumId w:val="9"/>
  </w:num>
  <w:num w:numId="17">
    <w:abstractNumId w:val="16"/>
  </w:num>
  <w:num w:numId="18">
    <w:abstractNumId w:val="24"/>
  </w:num>
  <w:num w:numId="19">
    <w:abstractNumId w:val="29"/>
  </w:num>
  <w:num w:numId="20">
    <w:abstractNumId w:val="30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7"/>
  </w:num>
  <w:num w:numId="33">
    <w:abstractNumId w:val="13"/>
  </w:num>
  <w:num w:numId="34">
    <w:abstractNumId w:val="7"/>
  </w:num>
  <w:num w:numId="35">
    <w:abstractNumId w:val="14"/>
  </w:num>
  <w:num w:numId="36">
    <w:abstractNumId w:val="0"/>
  </w:num>
  <w:num w:numId="37">
    <w:abstractNumId w:val="5"/>
  </w:num>
  <w:num w:numId="38">
    <w:abstractNumId w:val="12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8F"/>
    <w:rsid w:val="00002DCD"/>
    <w:rsid w:val="00011BE8"/>
    <w:rsid w:val="0001448F"/>
    <w:rsid w:val="000144EB"/>
    <w:rsid w:val="00015CA2"/>
    <w:rsid w:val="00020F2B"/>
    <w:rsid w:val="000222EA"/>
    <w:rsid w:val="00036F03"/>
    <w:rsid w:val="00047973"/>
    <w:rsid w:val="0005076F"/>
    <w:rsid w:val="00053310"/>
    <w:rsid w:val="00065E89"/>
    <w:rsid w:val="00075E4C"/>
    <w:rsid w:val="00077E3E"/>
    <w:rsid w:val="000925DA"/>
    <w:rsid w:val="00093BF5"/>
    <w:rsid w:val="000A0C36"/>
    <w:rsid w:val="000A6C92"/>
    <w:rsid w:val="000B0823"/>
    <w:rsid w:val="000B1485"/>
    <w:rsid w:val="000B7C31"/>
    <w:rsid w:val="000D247B"/>
    <w:rsid w:val="000D4AEA"/>
    <w:rsid w:val="000E062F"/>
    <w:rsid w:val="000E37F4"/>
    <w:rsid w:val="000F1B76"/>
    <w:rsid w:val="00101FFC"/>
    <w:rsid w:val="0010448D"/>
    <w:rsid w:val="00112970"/>
    <w:rsid w:val="001215DC"/>
    <w:rsid w:val="001305A3"/>
    <w:rsid w:val="00141E57"/>
    <w:rsid w:val="001536EC"/>
    <w:rsid w:val="00153975"/>
    <w:rsid w:val="001544A3"/>
    <w:rsid w:val="0016604B"/>
    <w:rsid w:val="0018060A"/>
    <w:rsid w:val="00180C3E"/>
    <w:rsid w:val="00195118"/>
    <w:rsid w:val="00196161"/>
    <w:rsid w:val="001A6F56"/>
    <w:rsid w:val="001B4701"/>
    <w:rsid w:val="001B49E2"/>
    <w:rsid w:val="001B58AF"/>
    <w:rsid w:val="001B74DF"/>
    <w:rsid w:val="001D3A47"/>
    <w:rsid w:val="001E3392"/>
    <w:rsid w:val="001E62A7"/>
    <w:rsid w:val="001F5D5F"/>
    <w:rsid w:val="00200704"/>
    <w:rsid w:val="00203DAA"/>
    <w:rsid w:val="00222C92"/>
    <w:rsid w:val="00230FF0"/>
    <w:rsid w:val="002411A1"/>
    <w:rsid w:val="002533AE"/>
    <w:rsid w:val="00253508"/>
    <w:rsid w:val="00256E80"/>
    <w:rsid w:val="002624DC"/>
    <w:rsid w:val="00265815"/>
    <w:rsid w:val="002707AF"/>
    <w:rsid w:val="00270EAB"/>
    <w:rsid w:val="00271268"/>
    <w:rsid w:val="002731B1"/>
    <w:rsid w:val="00286239"/>
    <w:rsid w:val="00290C32"/>
    <w:rsid w:val="002925CB"/>
    <w:rsid w:val="002A4E23"/>
    <w:rsid w:val="002B28ED"/>
    <w:rsid w:val="002B6A97"/>
    <w:rsid w:val="002C0D34"/>
    <w:rsid w:val="002D5EAB"/>
    <w:rsid w:val="002E6433"/>
    <w:rsid w:val="002E7507"/>
    <w:rsid w:val="002F0F30"/>
    <w:rsid w:val="0030248B"/>
    <w:rsid w:val="003075E0"/>
    <w:rsid w:val="00310199"/>
    <w:rsid w:val="0031352A"/>
    <w:rsid w:val="00317500"/>
    <w:rsid w:val="0032713F"/>
    <w:rsid w:val="0033373A"/>
    <w:rsid w:val="00334ED4"/>
    <w:rsid w:val="00346A2A"/>
    <w:rsid w:val="00350AF6"/>
    <w:rsid w:val="003633FD"/>
    <w:rsid w:val="00371005"/>
    <w:rsid w:val="003732BB"/>
    <w:rsid w:val="00386E2D"/>
    <w:rsid w:val="0038784A"/>
    <w:rsid w:val="003974B0"/>
    <w:rsid w:val="003A4CB0"/>
    <w:rsid w:val="003A6437"/>
    <w:rsid w:val="003B2BDF"/>
    <w:rsid w:val="003B3823"/>
    <w:rsid w:val="003B3A3C"/>
    <w:rsid w:val="003B59D2"/>
    <w:rsid w:val="003B6F9F"/>
    <w:rsid w:val="003C0069"/>
    <w:rsid w:val="003C1CD5"/>
    <w:rsid w:val="003D033E"/>
    <w:rsid w:val="003D5EE3"/>
    <w:rsid w:val="003D74F6"/>
    <w:rsid w:val="003E18C1"/>
    <w:rsid w:val="003F5E9B"/>
    <w:rsid w:val="004073F5"/>
    <w:rsid w:val="00407F31"/>
    <w:rsid w:val="004122FF"/>
    <w:rsid w:val="00415B89"/>
    <w:rsid w:val="00424847"/>
    <w:rsid w:val="0042485B"/>
    <w:rsid w:val="0042744F"/>
    <w:rsid w:val="00432C87"/>
    <w:rsid w:val="0044030C"/>
    <w:rsid w:val="00440C91"/>
    <w:rsid w:val="00444947"/>
    <w:rsid w:val="00446D7F"/>
    <w:rsid w:val="00447221"/>
    <w:rsid w:val="0045143C"/>
    <w:rsid w:val="00456573"/>
    <w:rsid w:val="00460397"/>
    <w:rsid w:val="004659E5"/>
    <w:rsid w:val="004668F1"/>
    <w:rsid w:val="00472E7C"/>
    <w:rsid w:val="004802D3"/>
    <w:rsid w:val="00481534"/>
    <w:rsid w:val="00486157"/>
    <w:rsid w:val="00486B90"/>
    <w:rsid w:val="004927A3"/>
    <w:rsid w:val="0049318F"/>
    <w:rsid w:val="00493429"/>
    <w:rsid w:val="00497473"/>
    <w:rsid w:val="004A001A"/>
    <w:rsid w:val="004A0343"/>
    <w:rsid w:val="004A1E02"/>
    <w:rsid w:val="004A4410"/>
    <w:rsid w:val="004B1E8E"/>
    <w:rsid w:val="004B4311"/>
    <w:rsid w:val="004B6CE3"/>
    <w:rsid w:val="004C7AD6"/>
    <w:rsid w:val="004D2381"/>
    <w:rsid w:val="004E4BE7"/>
    <w:rsid w:val="004F2381"/>
    <w:rsid w:val="0050331A"/>
    <w:rsid w:val="00515368"/>
    <w:rsid w:val="0052650A"/>
    <w:rsid w:val="00537991"/>
    <w:rsid w:val="0054783D"/>
    <w:rsid w:val="00551441"/>
    <w:rsid w:val="0055168E"/>
    <w:rsid w:val="00556C97"/>
    <w:rsid w:val="005615BE"/>
    <w:rsid w:val="00561D0B"/>
    <w:rsid w:val="005641FE"/>
    <w:rsid w:val="0056472F"/>
    <w:rsid w:val="005723CD"/>
    <w:rsid w:val="005804B7"/>
    <w:rsid w:val="00580954"/>
    <w:rsid w:val="00590CFB"/>
    <w:rsid w:val="00597C68"/>
    <w:rsid w:val="005A2C15"/>
    <w:rsid w:val="005A728A"/>
    <w:rsid w:val="005B17A8"/>
    <w:rsid w:val="005B432F"/>
    <w:rsid w:val="005B7C00"/>
    <w:rsid w:val="005D34D8"/>
    <w:rsid w:val="005E07AF"/>
    <w:rsid w:val="005E29C9"/>
    <w:rsid w:val="005F778D"/>
    <w:rsid w:val="006060F0"/>
    <w:rsid w:val="006117BD"/>
    <w:rsid w:val="00614211"/>
    <w:rsid w:val="0061797A"/>
    <w:rsid w:val="0062069E"/>
    <w:rsid w:val="006231C4"/>
    <w:rsid w:val="00632240"/>
    <w:rsid w:val="00637488"/>
    <w:rsid w:val="00641B73"/>
    <w:rsid w:val="00644D41"/>
    <w:rsid w:val="00646ABF"/>
    <w:rsid w:val="00653DED"/>
    <w:rsid w:val="00654426"/>
    <w:rsid w:val="00661095"/>
    <w:rsid w:val="00662A22"/>
    <w:rsid w:val="006646F3"/>
    <w:rsid w:val="00665057"/>
    <w:rsid w:val="00670CB3"/>
    <w:rsid w:val="006728C2"/>
    <w:rsid w:val="00674059"/>
    <w:rsid w:val="0067644C"/>
    <w:rsid w:val="00683510"/>
    <w:rsid w:val="00683B9D"/>
    <w:rsid w:val="00686362"/>
    <w:rsid w:val="0069254F"/>
    <w:rsid w:val="006925C6"/>
    <w:rsid w:val="00692A56"/>
    <w:rsid w:val="006A1501"/>
    <w:rsid w:val="006B7738"/>
    <w:rsid w:val="006C09E7"/>
    <w:rsid w:val="006C0A4B"/>
    <w:rsid w:val="006D211A"/>
    <w:rsid w:val="006D74C5"/>
    <w:rsid w:val="006E0691"/>
    <w:rsid w:val="006E2283"/>
    <w:rsid w:val="006F0724"/>
    <w:rsid w:val="006F1D7E"/>
    <w:rsid w:val="006F55AF"/>
    <w:rsid w:val="00703B7F"/>
    <w:rsid w:val="00703C47"/>
    <w:rsid w:val="00703FE8"/>
    <w:rsid w:val="00705F10"/>
    <w:rsid w:val="00713CC9"/>
    <w:rsid w:val="00727188"/>
    <w:rsid w:val="00732C2B"/>
    <w:rsid w:val="0073326F"/>
    <w:rsid w:val="00737496"/>
    <w:rsid w:val="00743E8A"/>
    <w:rsid w:val="00747ADD"/>
    <w:rsid w:val="00750432"/>
    <w:rsid w:val="00756EFE"/>
    <w:rsid w:val="00761577"/>
    <w:rsid w:val="007627F3"/>
    <w:rsid w:val="00762A69"/>
    <w:rsid w:val="0076521C"/>
    <w:rsid w:val="00770CE6"/>
    <w:rsid w:val="0078425A"/>
    <w:rsid w:val="00784722"/>
    <w:rsid w:val="007903D0"/>
    <w:rsid w:val="00796E17"/>
    <w:rsid w:val="007A07CF"/>
    <w:rsid w:val="007A1EC5"/>
    <w:rsid w:val="007A7F13"/>
    <w:rsid w:val="007B34C2"/>
    <w:rsid w:val="007B3598"/>
    <w:rsid w:val="007C0587"/>
    <w:rsid w:val="007C1E88"/>
    <w:rsid w:val="007C2927"/>
    <w:rsid w:val="007C2E0A"/>
    <w:rsid w:val="007C75E0"/>
    <w:rsid w:val="007D02AF"/>
    <w:rsid w:val="007D4767"/>
    <w:rsid w:val="007E010B"/>
    <w:rsid w:val="007E2B63"/>
    <w:rsid w:val="007E546F"/>
    <w:rsid w:val="007F1D54"/>
    <w:rsid w:val="007F49A2"/>
    <w:rsid w:val="007F5DC3"/>
    <w:rsid w:val="007F7A55"/>
    <w:rsid w:val="00800F9C"/>
    <w:rsid w:val="008042CB"/>
    <w:rsid w:val="00816A3C"/>
    <w:rsid w:val="00816D0F"/>
    <w:rsid w:val="008256FB"/>
    <w:rsid w:val="0083114A"/>
    <w:rsid w:val="00843B2C"/>
    <w:rsid w:val="0084704E"/>
    <w:rsid w:val="00854721"/>
    <w:rsid w:val="00870503"/>
    <w:rsid w:val="0087598F"/>
    <w:rsid w:val="00877E5A"/>
    <w:rsid w:val="00882C08"/>
    <w:rsid w:val="00886076"/>
    <w:rsid w:val="008969B1"/>
    <w:rsid w:val="0089729C"/>
    <w:rsid w:val="008A35B1"/>
    <w:rsid w:val="008A4CCC"/>
    <w:rsid w:val="008B3FBC"/>
    <w:rsid w:val="008B562D"/>
    <w:rsid w:val="008D4F02"/>
    <w:rsid w:val="008D5F2F"/>
    <w:rsid w:val="008D72A5"/>
    <w:rsid w:val="008E1B02"/>
    <w:rsid w:val="008E68CD"/>
    <w:rsid w:val="008F0609"/>
    <w:rsid w:val="008F328A"/>
    <w:rsid w:val="008F40CA"/>
    <w:rsid w:val="008F7664"/>
    <w:rsid w:val="0090481B"/>
    <w:rsid w:val="009156F3"/>
    <w:rsid w:val="00915FCF"/>
    <w:rsid w:val="00920C00"/>
    <w:rsid w:val="009238B7"/>
    <w:rsid w:val="009270B0"/>
    <w:rsid w:val="00953C64"/>
    <w:rsid w:val="00961025"/>
    <w:rsid w:val="009777C0"/>
    <w:rsid w:val="00984AE4"/>
    <w:rsid w:val="00986278"/>
    <w:rsid w:val="00986409"/>
    <w:rsid w:val="009955A5"/>
    <w:rsid w:val="009B567D"/>
    <w:rsid w:val="009B688C"/>
    <w:rsid w:val="009C219D"/>
    <w:rsid w:val="009C50E0"/>
    <w:rsid w:val="009C6B0A"/>
    <w:rsid w:val="009D20F6"/>
    <w:rsid w:val="009D26B4"/>
    <w:rsid w:val="009D7026"/>
    <w:rsid w:val="009E0B2F"/>
    <w:rsid w:val="009E0CBA"/>
    <w:rsid w:val="009E3DC1"/>
    <w:rsid w:val="009E45EB"/>
    <w:rsid w:val="009F681F"/>
    <w:rsid w:val="00A00926"/>
    <w:rsid w:val="00A05B0E"/>
    <w:rsid w:val="00A224AD"/>
    <w:rsid w:val="00A2528C"/>
    <w:rsid w:val="00A26525"/>
    <w:rsid w:val="00A3327B"/>
    <w:rsid w:val="00A34CD5"/>
    <w:rsid w:val="00A37551"/>
    <w:rsid w:val="00A37B91"/>
    <w:rsid w:val="00A41B72"/>
    <w:rsid w:val="00A435EA"/>
    <w:rsid w:val="00A43B0B"/>
    <w:rsid w:val="00A4507F"/>
    <w:rsid w:val="00A50A13"/>
    <w:rsid w:val="00A73574"/>
    <w:rsid w:val="00A77226"/>
    <w:rsid w:val="00A91A2F"/>
    <w:rsid w:val="00A92341"/>
    <w:rsid w:val="00AB3301"/>
    <w:rsid w:val="00AB5F59"/>
    <w:rsid w:val="00AC058F"/>
    <w:rsid w:val="00AC518F"/>
    <w:rsid w:val="00AD38C0"/>
    <w:rsid w:val="00AD60A7"/>
    <w:rsid w:val="00AD6972"/>
    <w:rsid w:val="00AD7149"/>
    <w:rsid w:val="00AE0E29"/>
    <w:rsid w:val="00AE5010"/>
    <w:rsid w:val="00AE73AF"/>
    <w:rsid w:val="00AF1001"/>
    <w:rsid w:val="00AF7058"/>
    <w:rsid w:val="00AF72B9"/>
    <w:rsid w:val="00B11C59"/>
    <w:rsid w:val="00B2248F"/>
    <w:rsid w:val="00B248FE"/>
    <w:rsid w:val="00B25069"/>
    <w:rsid w:val="00B44787"/>
    <w:rsid w:val="00B534E0"/>
    <w:rsid w:val="00B549BD"/>
    <w:rsid w:val="00B633B1"/>
    <w:rsid w:val="00B65118"/>
    <w:rsid w:val="00B71846"/>
    <w:rsid w:val="00B742F9"/>
    <w:rsid w:val="00B76142"/>
    <w:rsid w:val="00B83197"/>
    <w:rsid w:val="00BA31A8"/>
    <w:rsid w:val="00BB275D"/>
    <w:rsid w:val="00BC3ADA"/>
    <w:rsid w:val="00BC4E39"/>
    <w:rsid w:val="00BC5C04"/>
    <w:rsid w:val="00BD0F4C"/>
    <w:rsid w:val="00BD24BC"/>
    <w:rsid w:val="00BE1D8B"/>
    <w:rsid w:val="00BE25B7"/>
    <w:rsid w:val="00C00322"/>
    <w:rsid w:val="00C02A57"/>
    <w:rsid w:val="00C051ED"/>
    <w:rsid w:val="00C2085B"/>
    <w:rsid w:val="00C25C90"/>
    <w:rsid w:val="00C26B55"/>
    <w:rsid w:val="00C27985"/>
    <w:rsid w:val="00C34AD2"/>
    <w:rsid w:val="00C44825"/>
    <w:rsid w:val="00C6012D"/>
    <w:rsid w:val="00C66C94"/>
    <w:rsid w:val="00C70C80"/>
    <w:rsid w:val="00C73CF4"/>
    <w:rsid w:val="00C75902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D0DC7"/>
    <w:rsid w:val="00CD6681"/>
    <w:rsid w:val="00CE0E42"/>
    <w:rsid w:val="00CE1190"/>
    <w:rsid w:val="00CE1455"/>
    <w:rsid w:val="00D023C6"/>
    <w:rsid w:val="00D02549"/>
    <w:rsid w:val="00D16D59"/>
    <w:rsid w:val="00D20037"/>
    <w:rsid w:val="00D23FB7"/>
    <w:rsid w:val="00D26911"/>
    <w:rsid w:val="00D331AD"/>
    <w:rsid w:val="00D40276"/>
    <w:rsid w:val="00D54041"/>
    <w:rsid w:val="00D54127"/>
    <w:rsid w:val="00D54AFF"/>
    <w:rsid w:val="00D56984"/>
    <w:rsid w:val="00D71110"/>
    <w:rsid w:val="00D73F2D"/>
    <w:rsid w:val="00D76E3E"/>
    <w:rsid w:val="00D7750A"/>
    <w:rsid w:val="00D87E94"/>
    <w:rsid w:val="00D9448F"/>
    <w:rsid w:val="00D958CC"/>
    <w:rsid w:val="00DA6204"/>
    <w:rsid w:val="00DA76B5"/>
    <w:rsid w:val="00DB114A"/>
    <w:rsid w:val="00DB2A6D"/>
    <w:rsid w:val="00DB5B18"/>
    <w:rsid w:val="00DB6262"/>
    <w:rsid w:val="00DC0369"/>
    <w:rsid w:val="00DC09B8"/>
    <w:rsid w:val="00DC0CBA"/>
    <w:rsid w:val="00DC13FC"/>
    <w:rsid w:val="00DC2F9C"/>
    <w:rsid w:val="00DC3485"/>
    <w:rsid w:val="00DC5969"/>
    <w:rsid w:val="00DD599D"/>
    <w:rsid w:val="00DE0B7E"/>
    <w:rsid w:val="00DE67DF"/>
    <w:rsid w:val="00DF0232"/>
    <w:rsid w:val="00DF5757"/>
    <w:rsid w:val="00E02417"/>
    <w:rsid w:val="00E02EA5"/>
    <w:rsid w:val="00E06CFE"/>
    <w:rsid w:val="00E2159F"/>
    <w:rsid w:val="00E22677"/>
    <w:rsid w:val="00E22CC3"/>
    <w:rsid w:val="00E45AB4"/>
    <w:rsid w:val="00E473AD"/>
    <w:rsid w:val="00E506FE"/>
    <w:rsid w:val="00E54E09"/>
    <w:rsid w:val="00E62997"/>
    <w:rsid w:val="00E66B1E"/>
    <w:rsid w:val="00E713D9"/>
    <w:rsid w:val="00E7609D"/>
    <w:rsid w:val="00E7732F"/>
    <w:rsid w:val="00E865B1"/>
    <w:rsid w:val="00E86E85"/>
    <w:rsid w:val="00E94179"/>
    <w:rsid w:val="00E95557"/>
    <w:rsid w:val="00EA0DD2"/>
    <w:rsid w:val="00EA3792"/>
    <w:rsid w:val="00EA5F43"/>
    <w:rsid w:val="00EA7EB1"/>
    <w:rsid w:val="00EB7955"/>
    <w:rsid w:val="00EC6E46"/>
    <w:rsid w:val="00ED2219"/>
    <w:rsid w:val="00ED2DC0"/>
    <w:rsid w:val="00ED3053"/>
    <w:rsid w:val="00EE7C87"/>
    <w:rsid w:val="00EF1C1F"/>
    <w:rsid w:val="00EF224B"/>
    <w:rsid w:val="00EF56BC"/>
    <w:rsid w:val="00EF6B8C"/>
    <w:rsid w:val="00F032F0"/>
    <w:rsid w:val="00F069C1"/>
    <w:rsid w:val="00F12535"/>
    <w:rsid w:val="00F20677"/>
    <w:rsid w:val="00F213DB"/>
    <w:rsid w:val="00F23E74"/>
    <w:rsid w:val="00F27629"/>
    <w:rsid w:val="00F27FC9"/>
    <w:rsid w:val="00F31B6E"/>
    <w:rsid w:val="00F35625"/>
    <w:rsid w:val="00F37EC5"/>
    <w:rsid w:val="00F41DFD"/>
    <w:rsid w:val="00F43F13"/>
    <w:rsid w:val="00F54BD1"/>
    <w:rsid w:val="00F6514B"/>
    <w:rsid w:val="00F67509"/>
    <w:rsid w:val="00F734FC"/>
    <w:rsid w:val="00F738C5"/>
    <w:rsid w:val="00F7763C"/>
    <w:rsid w:val="00F800A8"/>
    <w:rsid w:val="00F804E5"/>
    <w:rsid w:val="00F85FC5"/>
    <w:rsid w:val="00F91FC7"/>
    <w:rsid w:val="00F96BDD"/>
    <w:rsid w:val="00FC15BC"/>
    <w:rsid w:val="00FC22C7"/>
    <w:rsid w:val="00FC3819"/>
    <w:rsid w:val="00FC4C68"/>
    <w:rsid w:val="00FE636B"/>
    <w:rsid w:val="00FE6D00"/>
    <w:rsid w:val="00FF078E"/>
    <w:rsid w:val="00FF0933"/>
    <w:rsid w:val="00FF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8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318F"/>
    <w:pPr>
      <w:keepNext/>
      <w:outlineLvl w:val="1"/>
    </w:pPr>
    <w:rPr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20F6"/>
    <w:rPr>
      <w:sz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D20F6"/>
    <w:rPr>
      <w:sz w:val="26"/>
    </w:rPr>
  </w:style>
  <w:style w:type="character" w:customStyle="1" w:styleId="BodyTextChar">
    <w:name w:val="Body Text Char"/>
    <w:link w:val="BodyText"/>
    <w:uiPriority w:val="99"/>
    <w:locked/>
    <w:rsid w:val="002E7507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E7507"/>
    <w:pPr>
      <w:jc w:val="both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36E01"/>
    <w:rPr>
      <w:sz w:val="20"/>
      <w:szCs w:val="20"/>
    </w:rPr>
  </w:style>
  <w:style w:type="paragraph" w:customStyle="1" w:styleId="1">
    <w:name w:val="Абзац списка1"/>
    <w:basedOn w:val="Normal"/>
    <w:uiPriority w:val="99"/>
    <w:rsid w:val="00BD24BC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E228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2283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9D20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D20F6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D20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0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20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0F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D20F6"/>
    <w:rPr>
      <w:rFonts w:ascii="Cambria" w:hAnsi="Cambria"/>
      <w:b/>
      <w:kern w:val="28"/>
      <w:sz w:val="32"/>
    </w:rPr>
  </w:style>
  <w:style w:type="paragraph" w:styleId="ListParagraph">
    <w:name w:val="List Paragraph"/>
    <w:basedOn w:val="Normal"/>
    <w:link w:val="ListParagraphChar"/>
    <w:uiPriority w:val="99"/>
    <w:qFormat/>
    <w:rsid w:val="009D20F6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Standard">
    <w:name w:val="Standard"/>
    <w:uiPriority w:val="99"/>
    <w:rsid w:val="009D20F6"/>
    <w:pPr>
      <w:widowControl w:val="0"/>
      <w:suppressAutoHyphens/>
      <w:autoSpaceDN w:val="0"/>
    </w:pPr>
    <w:rPr>
      <w:rFonts w:cs="Tahoma"/>
      <w:kern w:val="3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uiPriority w:val="99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Normal"/>
    <w:uiPriority w:val="99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Normal"/>
    <w:uiPriority w:val="99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al"/>
    <w:uiPriority w:val="99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Normal"/>
    <w:uiPriority w:val="99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Normal"/>
    <w:uiPriority w:val="99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Normal"/>
    <w:uiPriority w:val="99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TableGrid">
    <w:name w:val="Table Grid"/>
    <w:basedOn w:val="TableNormal"/>
    <w:uiPriority w:val="99"/>
    <w:rsid w:val="00C70C8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713D9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AE73AF"/>
    <w:rPr>
      <w:rFonts w:ascii="Calibri" w:eastAsia="Times New Roman" w:hAnsi="Calibri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E23CE13D9D12CD450B8468A5285D046CE22A6A44CFAB62D9251A2B8DAF3230FB9CB765D05007BEHBc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35</Pages>
  <Words>7815</Words>
  <Characters>-32766</Characters>
  <Application>Microsoft Office Outlook</Application>
  <DocSecurity>0</DocSecurity>
  <Lines>0</Lines>
  <Paragraphs>0</Paragraphs>
  <ScaleCrop>false</ScaleCrop>
  <Company>Администрация г.Клин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PB</cp:lastModifiedBy>
  <cp:revision>11</cp:revision>
  <cp:lastPrinted>2017-12-29T08:51:00Z</cp:lastPrinted>
  <dcterms:created xsi:type="dcterms:W3CDTF">2017-12-27T08:10:00Z</dcterms:created>
  <dcterms:modified xsi:type="dcterms:W3CDTF">2018-01-23T18:16:00Z</dcterms:modified>
</cp:coreProperties>
</file>