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A32" w:rsidRDefault="003A6A32" w:rsidP="003A6A32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3 </w:t>
      </w:r>
    </w:p>
    <w:p w:rsidR="003A6A32" w:rsidRDefault="003A6A32" w:rsidP="003A6A32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 Решением Совета </w:t>
      </w:r>
    </w:p>
    <w:p w:rsidR="003A6A32" w:rsidRDefault="003A6A32" w:rsidP="003A6A32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контрольно-счетных органов при Контрольно-счетной палате Московской области</w:t>
      </w:r>
    </w:p>
    <w:p w:rsidR="003A6A32" w:rsidRDefault="003A6A32" w:rsidP="003A6A32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20 марта 2019 г. № 12</w:t>
      </w:r>
    </w:p>
    <w:p w:rsidR="003A6A32" w:rsidRDefault="003A6A32" w:rsidP="003A6A32">
      <w:pPr>
        <w:tabs>
          <w:tab w:val="left" w:pos="85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Кодекс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этики и служебного поведения работников контрольно-счетных органов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муниципальных образований Московской области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контрольно-счетных органов при Контрольно-счетной палате Московской области, признавая особую ответственность органов внешнего муниципального финансового контроля перед государством и обществом, принимает Кодекс </w:t>
      </w:r>
      <w:hyperlink r:id="rId4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этики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служебного поведения работников контрольно-счетных органов муниципальных образований Московской области (далее - Кодекс).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Совет контрольно-счетных органов при Контрольно-счетной палате Московской области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исходит из того, что поведение работников контрольно-счетных органов муниципальных образований Московской области (далее - контрольно-счетные органы) всегда и при любых обстоятельствах должно быть безупречным, соответствовать высоким стандартам профессионализма и нравственно-этическим принципам. Ничто не должно порочить деловую репутацию, авторитет работника органа внешнего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финансового контроля.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Принимая данный Кодекс, Совет контрольно-счетных органов при Контрольно-счетной палате Московской области надеется обеспечить благоприятный морально-психологический климат в трудовых коллективах контрольно-счетных органов, повысить общественное доверие и уважение к профессиональной деятельности их работников.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 1. Основания разработки настоящего Кодекса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Настоящий Кодекс основан на нормах поведения, изложенных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Лимской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5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декларации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руководящих принципов контроля, Своде этических правил ИНТОСАИ, принятом XXII Конгрессом ИНТОСАИ в декабре 2016 года, а также в нормативных правовых актах Российской Федерации и иных решениях в сфере применения норм этики и морали в деятельности государственных органов.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Настоящий Кодекс разработан в соответствии с Положением о Совете контрольно-счетных органов при Контрольно-счетной палате Московской области, утвержденным 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ешением Совета контрольно-счетных органов при Контрольно-счетной палате Московской области от 23 апреля 2014 года № 1,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согласно которому одной из основных задач Совета является выработка общих подходов и требований к этическому и служебному поведению работников контрольно-счетных органов.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 2. Сфера действия настоящего Кодекса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Кодекс представляет собой свод общих принципов профессиональной этики и основных правил служебного поведения, которыми должны руководствоваться все работники контрольно-счетных органов, представители которых входят 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Совет контрольно-счетных органов при Контрольно-счетной палате Московской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Основные принципы профессиональной этики и правила служебного поведения, изложенные в настоящем Кодексе, распространяются на привлеченных к участию в проведении контрольных и экспертно-аналитических мероприятий по договорам гражданско-правового характера специалистов и независимых экспертов. Ссылка на настоящие требования делается в договоре с привлеченным специалистом, независимым экспертом.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Работник контрольно-счетного органа добровольно возлагает на себя обязательства неуклонно соблюдать положения настоящего Кодекса в процессе своей служебной деятельности.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Каждый гражданин, назначаемый на муниципальную должность Московской области, предусмотренную в контрольно-счетном органе муниципального образования Московской области, поступающий на муниципальную службу Московской области, предусмотренную в контрольно-счетном органе муниципального образования Московской области, либо принимаемый на работу на иную должность, предусмотренную в контрольно-счетном органе муниципального образования Московской области, должен быть ознакомлен с настоящим Кодексом под роспись.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Знание и соблюдение работниками контрольно-счетных органов положений настоящего Кодекса является одним из критериев оценки качества их профессиональной деятельности и служебного поведения.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 3. Цель настоящего Кодекса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Цель настоящего Кодекса - установление принципов профессиональной этики и правил служебного поведения работников контрольно-счетных органов для достойного выполнения ими своих должностных обязанностей и снижения коррупционных рисков, а также содействия укреплению авторитета и доверия граждан к органам внешнего муниципального финансового контроля.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Настоящий Кодекс определяет: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A32" w:rsidRDefault="003A6A32" w:rsidP="003A6A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а) основные принципы профессиональной этики, которые должны соблюдать работники контрольно-счетных органов, независимо от занимаемой (замещаемой) должности; 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основные правила служебного поведения, которыми должны руководствоваться в своей деятельности работники контрольно-счетных органов;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порядок разрешения этических конфликтов и меры ответственности за нарушение этических норм и требований.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Статья 4. Основные принципы профессиональной этики работников контрольно-счетных органов 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Работники контрольно-счетных органов в своей деятельности должны соблюдать следующие принципы: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моральная добросовестность: действовать честно, надежно, добросовестно и в интересах общества; 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независимость и объективность: быть свободным от обстоятельств или влияния, которые подрывают или могут рассматриваться как подрывающие профессиональное суждение, и действовать беспристрастно и непредвзято;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компетентность: приобретать и поддерживать знания и навыки, соответствующие профессиональной деятельности, и действовать в соответствии со стандартами внешнего муниципального финансового контроля и должной тщательностью;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профессиональное поведение: осуществлять свою деятельность в соответствии с федеральными законами, законами Московской области и иными нормативными правовыми актами Российской Федерации и Московской области, правовыми актами органов местного самоуправления муниципального образования Московской области, избегать любого вида деятельности, который может дискредитировать контрольно-счетный орган;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д) конфиденциальность и прозрачность: не разглашать сведения, ставшие известными в связи с исполнением должностных обязанностей при одновременном соблюдении требований о гласности и подотчетности.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 5. Основные правила служебного поведения работников контрольно-счетных органов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Работники контрольно-счетных органов, сознавая ответственность перед государством, обществом и гражданами, призваны: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исполнять должностные обязанности добросовестно и на высоком профессиональном уровне в целях обеспечения эффективной работы контрольно-счетных органов;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осуществлять свою деятельность в пределах полномочий соответствующего контрольно-счетного органа;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уведомлять представителя нанимателя (работодателя), органы прокуратуры или другие государственные органы обо всех случаях обращения каких-либо лиц в целях склонения к совершению коррупционных правонарушений;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проявлять корректность и внимательность в обращении с гражданами и должностными лицами;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воздерживаться от поведения, которое могло бы вызвать сомнение в добросовестном исполнении работником контрольно-счетного органа должностных обязанностей, а также избегать конфликтных ситуаций, способных нанести ущерб его репутации или авторитету контрольно-счетных органов;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воздерживаться от публичных высказываний, суждений и оценок в отношении деятельности контрольно-счетных органов, его руководителей, если это не входит в должностные обязанности работника контрольно-счетного органа;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соблюдать установленные в контрольно-счетном органе правила публичных выступлений и предоставления служебной информации;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уважительно относиться к деятельности представителей средств массовой информации по информированию общества о работе контрольно-счетных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органов, а также оказывать содействие в получении достоверной информации в установленном порядке.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Работники контрольно-счетных органов, осуществляющие внешний муниципальный финансовый контроль, исходя из принципов профессиональной этики, призваны: 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действовать в ходе проведения контрольных и экспертно-аналитических мероприятий с должным усердием и в соответствии с применяемыми в контрольно-счетном органе стандартами;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способствовать установлению при осуществлении контрольных и экспертно-аналитических мероприятий деловых взаимоотношений и стремиться к конструктивному сотрудничеству с коллегами в ходе таких мероприятий;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иметь обоснованное суждение по применению профессиональных знаний и навыков в процессе проведения контрольных и экспертно-аналитических мероприятий;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делать выводы по результатам проведенных контрольных и экспертно-аналитических мероприятий исключительно на основании проверенной, объективной и подтвержденной документально информации;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уметь оценивать серьезность выявленных нарушений (отклонений), степень их влияния на результаты деятельности объекта контроля и предпринимать необходимые меры, направленные на своевременное их устранение или их минимизацию;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соблюдать конфиденциальность при подготовке, во время осуществления и после завершения контрольных и экспертно-аналитических мероприятий;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использовать при подготовке материалов по результатам проведенных контрольных и экспертно-аналитических мероприятий отчетность, документы, иную информацию, если имеются сведения, подтверждающие их недостоверность, ошибочность, либо если в таких отчетности, документах, иной информации пропущены или искажены данные, что может привести к неправильным выводам;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использовать свой официальный статус, а также конфиденциальную информацию в личных целях либо в интересах третьей стороны.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A32" w:rsidRDefault="003A6A32" w:rsidP="003A6A3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Par56"/>
      <w:bookmarkEnd w:id="0"/>
      <w:r>
        <w:rPr>
          <w:rFonts w:ascii="Times New Roman" w:hAnsi="Times New Roman"/>
          <w:sz w:val="28"/>
          <w:szCs w:val="28"/>
          <w:lang w:eastAsia="ru-RU"/>
        </w:rPr>
        <w:t>Статья 6. Этика взаимоотношений работников контрольно-счетных органов с коллегами и подчиненными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Работники контрольно-счетных органов должны способствовать установлению деловых и товарищеских взаимоотношений как в своем коллективе, так и между контрольно-счетными органами. Профессионализм и конструктивное сотрудничество являются важными факторами эффективности деятельности контрольно-счетных органов.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Работник контрольно-счетного органа, наделенный большими полномочиями по отношению к своим коллегам, должен с пониманием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относиться к праву своих коллег иметь собственное профессиональное суждение, особенно когда это суждение отличается от его собственного.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Работнику контрольно-счетного органа, занимающему руководящую должность, следует быть образцом профессионализма, иметь безупречную репутацию, служить примером справедливости, доброжелательности и внимательности к людям, способствовать формированию в коллективе благоприятного для эффективной работы морально-психологического климата. Работник, занимающий руководящую должность, не вправе перекладывать свою ответственность на коллег и подчиненных, допускать высказывания, умоляющие достоинство коллег и подчиненных, высказывать критические замечания, не связанные с исполнением должностных обязанностей и носящие субъективный характер.</w:t>
      </w:r>
      <w:r>
        <w:rPr>
          <w:rFonts w:ascii="Times New Roman" w:eastAsia="Times New Roman" w:hAnsi="Times New Roman"/>
          <w:i/>
          <w:strike/>
          <w:sz w:val="28"/>
          <w:szCs w:val="28"/>
          <w:lang w:eastAsia="ru-RU"/>
        </w:rPr>
        <w:t xml:space="preserve">  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Работники контрольно-счетного органа своим служебным поведением должны способствовать формированию в коллективе благоприятного для эффективной работы морально-психологического климата.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 7. Этика взаимоотношений работников контрольно-счетных органов с привлеченными специалистами и независимыми экспертами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Консультации с привлеченными специалистами и независимыми экспертами должны осуществляться при соблюдении конфиденциальности.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ar80"/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>2. Договор с привлеченным специалистом, независимым экспертом должен содержать условие, согласно которому привлеченный специалист, независимый эксперт, оказывающий консультационную помощь, обязан принимать разумные меры для поддержания профессионального имиджа работника контрольно-счетного органа, запросившего такую помощь, и не должен высказывать какой-либо критики по поводу его профессиональной компетенции.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 8. Этика взаимоотношений работников контрольно-счетных органов с сотрудниками и должностными лицами объектов контроля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Работники контрольно-счетных органов должны быть корректными по отношению к сотрудникам и должностным лицам объектов контроля.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Работники контрольно-счетных органов не должны: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допускать предвзятого мнения относительно сотрудников и должностных лиц объекта контроля;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допускать взаимоотношений с сотрудниками и должностными лицами объекта контроля, которые могут их скомпрометировать, поставить под сомнение независимость и непредвзятость работника контрольно-счетного органа и (или) повлиять на результаты проводимых мероприятий; 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допускать нарушений законных прав и интересов объектов контроля;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реагировать на попытки влияния какого-либо лица на принимаемые решения. При попытке оказать воздействие на работника контрольно-счетного органа и отказе источника такого воздействия от принятия во внимание доводов работника о недопустимости такого поведения, необходимо немедленно поставить в известность о данном факте непосредственного руководителя, а также руководителя контрольно-счетного органа.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ab/>
      </w:r>
    </w:p>
    <w:p w:rsidR="003A6A32" w:rsidRDefault="003A6A32" w:rsidP="003A6A32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 9. Гласность и предоставление информации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Гласность - одно из важнейших условий эффективной деятельности контрольно-счетных органов. Информация о деятельности контрольно- счетных органов может быть опубликована или передана средствам массовой информации в порядке, установленном внутренними документами контрольно-счетного органа с соблюдением требований действующего законодательства. Работники контрольно-счетного органа не могут предавать гласности свои выводы и промежуточные результаты контрольных мероприятий до их завершения и составления актов и отчетов.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При подготовке актов, отчетов и заключений о результатах контрольных или экспертно-аналитических мероприятий, других материалов работник контрольно-счетного органа не должен делать следующего: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наносить ущерб репутации контрольно-счетного органа посредством использования непроверенной, необъективной или заведомо ложной информации;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рекламировать свои собственные достижения и полученные результаты;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пренебрежительно отзываться о работе коллег по профессии.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Работник контрольно-счетного органа должен с уважением и пониманием относиться к деятельности средств массовой информации по освещению работы контрольно-счетных органов и оказывать им необходимое содействие, если это не противоречит действующему законодательству и настоящему Кодексу.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Работник контрольно-счетного органа не должен допускать публичные высказывания, суждения и оценки, в том числе в средствах массовой информации, в отношении деятельности государственных органов и органов местного самоуправления, организаций и учреждений (независимо от форм собственности), их руководителей, в том числе органа, в котором работает работник, если это не входит в его должностные обязанности.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 10. Конфликтные ситуации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 Работник контрольно-счетного органа в ходе выполнения своих должностных обязанностей может столкнуться с конфликтными ситуациями, вызванными следующими факторами: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давлением со стороны руководителя; 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отношениями семейного или личного характера, используемыми для воздействия на служебную деятельность работника контрольно-счетного органа;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просьбами и требованиями иных лиц, направленными на то, чтобы работник контрольно-счетного органа действовал вопреки своим должностным обязанностям;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воздействием на работника контрольно-счетного органа, осуществляемым в корыстных целях с помощью слухов, шантажа.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 всех этих ситуациях работник контрольно-счетного органа должен вести себя достойно и действовать в строгом соответствии со своими должностными обязанностями, а также принципами профессиональной этики, установленными настоящим Кодексом.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Работник контрольно-счетного органа должен стремиться не быть вовлеченным в конфликтные ситуации, которые могут нанести ущерб его личному авторитету или деловой репутации.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Работник контрольно-счетного органа не должен прекращать исполнение должностных обязанностей при возникновении конфликтных ситуаций.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Статья 11. Разрешение конфликтных ситуаций 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В случае если работнику контрольно-счетного органа не удалось избежать конфликтной ситуации, он должен уметь правильно разрешить ее, применяя с этой целью действия, предусмотренные контрольно-счетным органом.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Если в контрольно-счетном органе, в котором работает работник, не установлена система надлежащих мер по разрешению конфликтных ситуаций, ему следует предпринять следующие последовательные шаги: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обсудить проблему конфликта с непосредственным руководителем;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если участие непосредственного руководителя не приводит к решению проблемы и работник контрольно-счетного органа решает обратиться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руководству более высокого звена, то непосредственный руководитель должен быть уведомлен об этом;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если руководитель определенного уровня не может разрешить проблему или оказывается сам непосредственно вовлечен в нее, работнику контрольно-счетного органа следует обратиться к руководителю более высокого уровня;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г) если предпринимаемые меры не привели к желаемому результату, работник контрольно-счетного органа вправе обратиться за конфиденциальными консультациями и рекомендациями в Комиссию по этике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Совета контрольно-счетных органов при Контрольно-счетной палате Московской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Председатели контрольно-счетных органов обязаны принять необходимые меры по установлению системы процедур и мер, направленных на правильное разрешение возможных конфликтных ситуаций.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Контрольно-счетные органы должны обеспечить своим работникам возможность обращения в Комиссию по этике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Совета контрольно-счетных органов при Контрольно-счетной палате Московской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необходимой для разрешения конфликтной ситуации помощью и конфиденциальными консультациями.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 12. Ответственность за нарушение положений настоящего Кодекса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Соблюдение работником контрольно-счетного органа положений настоящего Кодекса является важным элементом для всесторонней и объективной оценки его личностных и профессионально-деловых качеств.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Нарушение работником контрольно-счетного органа требований настоящего Кодекса рассматривается на заседании специально созданной в контрольно-счетном органе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Комиссии по этике.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Par119"/>
      <w:bookmarkEnd w:id="2"/>
      <w:r>
        <w:rPr>
          <w:rFonts w:ascii="Times New Roman" w:eastAsia="Times New Roman" w:hAnsi="Times New Roman"/>
          <w:sz w:val="28"/>
          <w:szCs w:val="28"/>
          <w:lang w:eastAsia="ru-RU"/>
        </w:rPr>
        <w:t>3. Комиссия по этике может вынести нарушителю настоящего Кодекса моральное осуждение, дать рекомендацию по исправлению своего поведения, применить иные подобные меры. За совершение проступка, позорящего честь и достоинство работника контрольно-счетного органа, подрывающего авторитет контрольно-счетного органа, Комиссия по этике может вынести заключение о несоответствии данного работника высокому статусу представителя органов внешнего муниципального финансового контроля и направить свое заключение руководителю контрольно-счетного органа.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По представлению руководителя контрольно-счетного органа рассмотрение случаев нарушения работником контрольно-счетного органа положений настоящего Кодекса и применению мер воздействия,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предусмотренных </w:t>
      </w:r>
      <w:hyperlink r:id="rId6" w:anchor="Par119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пунктом 3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настоящей статьи, может осуществляться Комиссией по соблюдению требований к служебному поведению и урегулированию конфликта интересов, созданной в контрольно-счетном органе в соответствии с требованиями федерального законодательства. 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Соблюдение работником контрольно-счетных органов положений настоящего Кодекса может учитываться при проведении аттестации, формировании кадрового резерва, при назначении на должность в порядке должностного роста, а также при наложении дисциплинарных взысканий.</w:t>
      </w:r>
    </w:p>
    <w:p w:rsidR="003A6A32" w:rsidRDefault="003A6A32" w:rsidP="003A6A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В случае нарушения требований настоящего Кодекса лицом, замещающим муниципальную должность в контрольно-счетном органе, Комиссия по этике вправе направить свое заключение в </w:t>
      </w:r>
      <w:r>
        <w:rPr>
          <w:rFonts w:ascii="Times New Roman" w:hAnsi="Times New Roman"/>
          <w:sz w:val="28"/>
          <w:szCs w:val="28"/>
        </w:rPr>
        <w:t>представительный орган 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 13. Заключительные положения</w:t>
      </w: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A32" w:rsidRDefault="003A6A32" w:rsidP="003A6A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реализации положений настоящего Кодекса руководители контрольно-счетных органов разрабатывают и принимают необходимые меры, создающие достаточные условия для реального соблюдения работниками норм настоящего Кодекса.</w:t>
      </w:r>
    </w:p>
    <w:p w:rsidR="003A6A32" w:rsidRDefault="003A6A32" w:rsidP="003A6A32"/>
    <w:p w:rsidR="003A6A32" w:rsidRDefault="003A6A32" w:rsidP="003A6A32"/>
    <w:p w:rsidR="003A6A32" w:rsidRDefault="003A6A32" w:rsidP="003A6A32"/>
    <w:p w:rsidR="003A6A32" w:rsidRDefault="003A6A32" w:rsidP="003A6A32"/>
    <w:p w:rsidR="00D8071B" w:rsidRDefault="00D8071B">
      <w:bookmarkStart w:id="3" w:name="_GoBack"/>
      <w:bookmarkEnd w:id="3"/>
    </w:p>
    <w:sectPr w:rsidR="00D80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10"/>
    <w:rsid w:val="003A6A32"/>
    <w:rsid w:val="00A90E10"/>
    <w:rsid w:val="00D8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B076B-BE5A-4EC6-A833-E85B9C0E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A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6A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pc2\Downloads\&#1050;-32%20K&#1086;&#1076;&#1077;&#1082;&#1089;%20&#1101;&#1090;&#1080;&#1082;&#1080;%20K&#1057;O%20MO.doc" TargetMode="External"/><Relationship Id="rId5" Type="http://schemas.openxmlformats.org/officeDocument/2006/relationships/hyperlink" Target="consultantplus://offline/ref=2A4BA1A854FDA101B1E811C4888181B6C0FD42E03E77396E3E9BD509G1O" TargetMode="External"/><Relationship Id="rId4" Type="http://schemas.openxmlformats.org/officeDocument/2006/relationships/hyperlink" Target="consultantplus://offline/ref=2A4BA1A854FDA101B1E814CB8B8181B6CBFF45EA31206E6C6FCEDB9417B0127C02834F6D0D5600100FG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3137</Words>
  <Characters>17884</Characters>
  <Application>Microsoft Office Word</Application>
  <DocSecurity>0</DocSecurity>
  <Lines>149</Lines>
  <Paragraphs>41</Paragraphs>
  <ScaleCrop>false</ScaleCrop>
  <Company/>
  <LinksUpToDate>false</LinksUpToDate>
  <CharactersWithSpaces>20980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2022-11-17T06:41:00Z</dcterms:created>
  <dcterms:modified xsi:type="dcterms:W3CDTF">2022-11-17T06:41:00Z</dcterms:modified>
</cp:coreProperties>
</file>