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D6" w:rsidRPr="00A268D6" w:rsidRDefault="00A268D6" w:rsidP="003650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Выступление председателя Контрольно-счетной палаты городского округа Клин </w:t>
      </w:r>
      <w:r w:rsidR="00F6269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Т.Н. Пустоваловой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«О работе КСП за 202</w:t>
      </w:r>
      <w:r w:rsidR="00F6269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год» на заседании Совета депутатов городского округа Клин 2</w:t>
      </w:r>
      <w:r w:rsidR="00F6269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6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.03.202</w:t>
      </w:r>
      <w:r w:rsidR="00F6269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4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г.</w:t>
      </w:r>
    </w:p>
    <w:p w:rsidR="00A268D6" w:rsidRDefault="00A268D6" w:rsidP="001B6D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E3EB7" w:rsidRDefault="003E3EB7" w:rsidP="001B6D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sz w:val="32"/>
          <w:szCs w:val="28"/>
          <w:lang w:eastAsia="ru-RU"/>
        </w:rPr>
        <w:t>Добрый день, уважаемые депутаты!</w:t>
      </w:r>
    </w:p>
    <w:p w:rsidR="003E3EB7" w:rsidRPr="001B6D5D" w:rsidRDefault="004D10DF" w:rsidP="00F626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sz w:val="32"/>
          <w:szCs w:val="28"/>
        </w:rPr>
        <w:t>Контрольно-счетн</w:t>
      </w:r>
      <w:r>
        <w:rPr>
          <w:rFonts w:ascii="Times New Roman" w:hAnsi="Times New Roman"/>
          <w:sz w:val="32"/>
          <w:szCs w:val="28"/>
        </w:rPr>
        <w:t>ой</w:t>
      </w:r>
      <w:r w:rsidR="001B6D5D">
        <w:rPr>
          <w:rFonts w:ascii="Times New Roman" w:hAnsi="Times New Roman"/>
          <w:sz w:val="32"/>
          <w:szCs w:val="28"/>
        </w:rPr>
        <w:t xml:space="preserve"> </w:t>
      </w:r>
      <w:r w:rsidR="003E3EB7" w:rsidRPr="001B6D5D">
        <w:rPr>
          <w:rFonts w:ascii="Times New Roman" w:hAnsi="Times New Roman"/>
          <w:sz w:val="32"/>
          <w:szCs w:val="28"/>
        </w:rPr>
        <w:t xml:space="preserve"> палат</w:t>
      </w:r>
      <w:r>
        <w:rPr>
          <w:rFonts w:ascii="Times New Roman" w:hAnsi="Times New Roman"/>
          <w:sz w:val="32"/>
          <w:szCs w:val="28"/>
        </w:rPr>
        <w:t>ой</w:t>
      </w:r>
      <w:r w:rsidR="003E3EB7" w:rsidRPr="001B6D5D">
        <w:rPr>
          <w:rFonts w:ascii="Times New Roman" w:hAnsi="Times New Roman"/>
          <w:sz w:val="32"/>
          <w:szCs w:val="28"/>
        </w:rPr>
        <w:t xml:space="preserve"> городского округа </w:t>
      </w:r>
      <w:r w:rsidR="00687E62">
        <w:rPr>
          <w:rFonts w:ascii="Times New Roman" w:hAnsi="Times New Roman"/>
          <w:sz w:val="32"/>
          <w:szCs w:val="28"/>
        </w:rPr>
        <w:t xml:space="preserve">Клин </w:t>
      </w:r>
      <w:r w:rsidR="003E3EB7" w:rsidRPr="001B6D5D">
        <w:rPr>
          <w:rFonts w:ascii="Times New Roman" w:hAnsi="Times New Roman"/>
          <w:sz w:val="32"/>
          <w:szCs w:val="28"/>
        </w:rPr>
        <w:t xml:space="preserve">в соответствии с Федеральным законом от 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05168F">
        <w:rPr>
          <w:rFonts w:ascii="Times New Roman" w:hAnsi="Times New Roman"/>
          <w:sz w:val="32"/>
          <w:szCs w:val="28"/>
        </w:rPr>
        <w:t>(далее</w:t>
      </w:r>
      <w:r w:rsidR="005F1396">
        <w:rPr>
          <w:rFonts w:ascii="Times New Roman" w:hAnsi="Times New Roman"/>
          <w:sz w:val="32"/>
          <w:szCs w:val="28"/>
        </w:rPr>
        <w:t xml:space="preserve"> Федеральный </w:t>
      </w:r>
      <w:r w:rsidR="0005168F">
        <w:rPr>
          <w:rFonts w:ascii="Times New Roman" w:hAnsi="Times New Roman"/>
          <w:sz w:val="32"/>
          <w:szCs w:val="28"/>
        </w:rPr>
        <w:t xml:space="preserve"> </w:t>
      </w:r>
      <w:r w:rsidR="005F1396">
        <w:rPr>
          <w:rFonts w:ascii="Times New Roman" w:hAnsi="Times New Roman"/>
          <w:sz w:val="32"/>
          <w:szCs w:val="28"/>
        </w:rPr>
        <w:t>з</w:t>
      </w:r>
      <w:r w:rsidR="0005168F">
        <w:rPr>
          <w:rFonts w:ascii="Times New Roman" w:hAnsi="Times New Roman"/>
          <w:sz w:val="32"/>
          <w:szCs w:val="28"/>
        </w:rPr>
        <w:t xml:space="preserve">акон 6-ФЗ) </w:t>
      </w:r>
      <w:r w:rsidR="003E3EB7" w:rsidRPr="001B6D5D">
        <w:rPr>
          <w:rFonts w:ascii="Times New Roman" w:hAnsi="Times New Roman"/>
          <w:sz w:val="32"/>
          <w:szCs w:val="28"/>
        </w:rPr>
        <w:t xml:space="preserve">(статья 19) и </w:t>
      </w:r>
      <w:r w:rsidR="00F62697" w:rsidRPr="00F62697">
        <w:rPr>
          <w:rFonts w:ascii="Times New Roman" w:hAnsi="Times New Roman" w:cs="Times New Roman"/>
          <w:sz w:val="32"/>
          <w:szCs w:val="32"/>
        </w:rPr>
        <w:t>Положением о Контрольно-счетной палате городского округа Клин (статья 18), утвержденным решением Совета депутатов городского округа Клин от 24.09.2021 № 3/95 (с изменениями, утвержденными решением Совета депутатов городского округа Клин  от 12.10.2021 №5/98)</w:t>
      </w:r>
      <w:r w:rsidR="00F62697">
        <w:rPr>
          <w:rFonts w:ascii="Times New Roman" w:hAnsi="Times New Roman" w:cs="Times New Roman"/>
          <w:sz w:val="32"/>
          <w:szCs w:val="32"/>
        </w:rPr>
        <w:t xml:space="preserve"> (далее – </w:t>
      </w:r>
      <w:r w:rsidR="006009DE">
        <w:rPr>
          <w:rFonts w:ascii="Times New Roman" w:hAnsi="Times New Roman" w:cs="Times New Roman"/>
          <w:sz w:val="32"/>
          <w:szCs w:val="32"/>
        </w:rPr>
        <w:t xml:space="preserve">Контрольно-счетная палата, </w:t>
      </w:r>
      <w:r w:rsidR="00F62697">
        <w:rPr>
          <w:rFonts w:ascii="Times New Roman" w:hAnsi="Times New Roman" w:cs="Times New Roman"/>
          <w:sz w:val="32"/>
          <w:szCs w:val="32"/>
        </w:rPr>
        <w:t>КСП)</w:t>
      </w:r>
      <w:r>
        <w:rPr>
          <w:rFonts w:ascii="Times New Roman" w:hAnsi="Times New Roman"/>
          <w:sz w:val="32"/>
        </w:rPr>
        <w:t>,</w:t>
      </w:r>
      <w:r w:rsidRPr="001B6D5D">
        <w:rPr>
          <w:rFonts w:ascii="Times New Roman" w:hAnsi="Times New Roman"/>
          <w:sz w:val="32"/>
          <w:szCs w:val="28"/>
        </w:rPr>
        <w:t xml:space="preserve"> подготовлен</w:t>
      </w:r>
      <w:r>
        <w:rPr>
          <w:rFonts w:ascii="Times New Roman" w:hAnsi="Times New Roman"/>
          <w:sz w:val="32"/>
          <w:szCs w:val="28"/>
        </w:rPr>
        <w:t xml:space="preserve"> и представлен вам на рассмотрение Отчет о деятельности КСП за 202</w:t>
      </w:r>
      <w:r w:rsidR="00F62697">
        <w:rPr>
          <w:rFonts w:ascii="Times New Roman" w:hAnsi="Times New Roman"/>
          <w:sz w:val="32"/>
          <w:szCs w:val="28"/>
        </w:rPr>
        <w:t>3</w:t>
      </w:r>
      <w:r>
        <w:rPr>
          <w:rFonts w:ascii="Times New Roman" w:hAnsi="Times New Roman"/>
          <w:sz w:val="32"/>
          <w:szCs w:val="28"/>
        </w:rPr>
        <w:t xml:space="preserve"> год.</w:t>
      </w:r>
    </w:p>
    <w:p w:rsidR="003E3EB7" w:rsidRPr="001B6D5D" w:rsidRDefault="004D10DF" w:rsidP="003650DB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sz w:val="32"/>
          <w:szCs w:val="28"/>
        </w:rPr>
        <w:t>В отчете отражены результаты работы Контрольно-счетной палаты по выполнению возложенных задач и реализации полномочий, определенных федеральным законодательством, нормативными правовыми актами Московской области и муниципальными правовыми актами городского округа Клин.</w:t>
      </w:r>
    </w:p>
    <w:p w:rsidR="003E3EB7" w:rsidRDefault="004D10DF" w:rsidP="003650DB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sz w:val="32"/>
          <w:szCs w:val="28"/>
        </w:rPr>
        <w:t xml:space="preserve">Контрольно-счетная палата является постоянно действующим органом внешнего муниципального финансового контроля, образована Советом депутатов округа </w:t>
      </w:r>
      <w:r>
        <w:rPr>
          <w:rFonts w:ascii="Times New Roman" w:hAnsi="Times New Roman"/>
          <w:sz w:val="32"/>
          <w:szCs w:val="28"/>
        </w:rPr>
        <w:t xml:space="preserve">в форме муниципального казенного учреждения </w:t>
      </w:r>
      <w:r w:rsidR="003E3EB7" w:rsidRPr="001B6D5D">
        <w:rPr>
          <w:rFonts w:ascii="Times New Roman" w:hAnsi="Times New Roman"/>
          <w:sz w:val="32"/>
          <w:szCs w:val="28"/>
        </w:rPr>
        <w:t>и ему подотчетна.</w:t>
      </w:r>
    </w:p>
    <w:p w:rsidR="00EF60E0" w:rsidRPr="00EF60E0" w:rsidRDefault="006B1BF2" w:rsidP="003650D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32"/>
          <w:szCs w:val="24"/>
          <w:lang w:eastAsia="ar-SA"/>
        </w:rPr>
      </w:pPr>
      <w:r>
        <w:rPr>
          <w:rFonts w:ascii="Times New Roman" w:eastAsia="Times New Roman" w:hAnsi="Times New Roman" w:cs="Arial"/>
          <w:sz w:val="32"/>
          <w:szCs w:val="24"/>
          <w:lang w:eastAsia="ar-SA"/>
        </w:rPr>
        <w:t xml:space="preserve">     </w:t>
      </w:r>
      <w:r w:rsidR="00EF60E0" w:rsidRPr="00EF60E0">
        <w:rPr>
          <w:rFonts w:ascii="Times New Roman" w:eastAsia="Times New Roman" w:hAnsi="Times New Roman" w:cs="Arial"/>
          <w:sz w:val="32"/>
          <w:szCs w:val="24"/>
          <w:lang w:eastAsia="ar-SA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3E3EB7" w:rsidRPr="001B6D5D" w:rsidRDefault="004D10DF" w:rsidP="003650DB">
      <w:pPr>
        <w:autoSpaceDE w:val="0"/>
        <w:spacing w:line="240" w:lineRule="auto"/>
        <w:rPr>
          <w:rFonts w:ascii="Times New Roman" w:hAnsi="Times New Roman" w:cs="Arial"/>
          <w:sz w:val="32"/>
          <w:szCs w:val="28"/>
        </w:rPr>
      </w:pPr>
      <w:r>
        <w:rPr>
          <w:rFonts w:ascii="Times New Roman" w:hAnsi="Times New Roman" w:cs="Arial"/>
          <w:sz w:val="32"/>
          <w:szCs w:val="28"/>
        </w:rPr>
        <w:t xml:space="preserve">     </w:t>
      </w:r>
      <w:r w:rsidR="003E3EB7" w:rsidRPr="001B6D5D">
        <w:rPr>
          <w:rFonts w:ascii="Times New Roman" w:hAnsi="Times New Roman" w:cs="Arial"/>
          <w:sz w:val="32"/>
          <w:szCs w:val="28"/>
        </w:rPr>
        <w:t>Внешний муниципальный финансовый контроль осуществляется Контрольно-счетной палатой:</w:t>
      </w:r>
    </w:p>
    <w:p w:rsidR="003E3EB7" w:rsidRPr="001B6D5D" w:rsidRDefault="003E3EB7" w:rsidP="003650DB">
      <w:pPr>
        <w:autoSpaceDE w:val="0"/>
        <w:spacing w:line="240" w:lineRule="auto"/>
        <w:ind w:firstLine="540"/>
        <w:jc w:val="both"/>
        <w:rPr>
          <w:rFonts w:ascii="Times New Roman" w:hAnsi="Times New Roman" w:cs="Arial"/>
          <w:sz w:val="32"/>
          <w:szCs w:val="28"/>
        </w:rPr>
      </w:pPr>
      <w:r w:rsidRPr="001B6D5D">
        <w:rPr>
          <w:rFonts w:ascii="Times New Roman" w:hAnsi="Times New Roman" w:cs="Arial"/>
          <w:sz w:val="32"/>
          <w:szCs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городского округа Клин, а также иных организаций, </w:t>
      </w:r>
      <w:r w:rsidRPr="001B6D5D">
        <w:rPr>
          <w:rFonts w:ascii="Times New Roman" w:hAnsi="Times New Roman" w:cs="Arial"/>
          <w:sz w:val="32"/>
          <w:szCs w:val="28"/>
        </w:rPr>
        <w:lastRenderedPageBreak/>
        <w:t>если они используют имущество, находящееся в муниципальной собственности городского округа Клин;</w:t>
      </w:r>
    </w:p>
    <w:p w:rsidR="003E3EB7" w:rsidRPr="001B6D5D" w:rsidRDefault="003E3EB7" w:rsidP="003650DB">
      <w:pPr>
        <w:autoSpaceDE w:val="0"/>
        <w:spacing w:line="240" w:lineRule="auto"/>
        <w:ind w:firstLine="540"/>
        <w:jc w:val="both"/>
        <w:rPr>
          <w:rFonts w:ascii="Times New Roman" w:hAnsi="Times New Roman" w:cs="Arial"/>
          <w:sz w:val="32"/>
          <w:szCs w:val="28"/>
        </w:rPr>
      </w:pPr>
      <w:r w:rsidRPr="001B6D5D">
        <w:rPr>
          <w:rFonts w:ascii="Times New Roman" w:hAnsi="Times New Roman" w:cs="Arial"/>
          <w:sz w:val="32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3E3EB7" w:rsidRPr="001B6D5D" w:rsidRDefault="004D10DF" w:rsidP="003650DB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 xml:space="preserve">В целях реализации полномочий в структуре КСП закреплена штатная численность в количестве 5 единиц, </w:t>
      </w:r>
      <w:r w:rsidR="003E3EB7" w:rsidRPr="001B6D5D">
        <w:rPr>
          <w:rFonts w:ascii="Times New Roman" w:hAnsi="Times New Roman"/>
          <w:sz w:val="32"/>
          <w:szCs w:val="28"/>
        </w:rPr>
        <w:t>фактически замещено 5 штатных единиц.</w:t>
      </w:r>
    </w:p>
    <w:p w:rsidR="003E3EB7" w:rsidRPr="001B6D5D" w:rsidRDefault="004D10DF" w:rsidP="003650DB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sz w:val="32"/>
          <w:szCs w:val="28"/>
        </w:rPr>
        <w:t>Все сотрудники КСП имеют высшее образование в сфере экономики и финансов</w:t>
      </w:r>
      <w:r w:rsidR="003E3EB7" w:rsidRPr="001B6D5D">
        <w:rPr>
          <w:rFonts w:ascii="Times New Roman" w:hAnsi="Times New Roman" w:cs="Times New Roman CYR"/>
          <w:sz w:val="32"/>
          <w:szCs w:val="28"/>
        </w:rPr>
        <w:t>.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 xml:space="preserve">               </w:t>
      </w:r>
    </w:p>
    <w:p w:rsidR="003E3EB7" w:rsidRPr="001B6D5D" w:rsidRDefault="004D10DF" w:rsidP="003650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 xml:space="preserve">В соответствии с Бюджетным кодексом Российской Федерации Контрольно-счетная палата является участником бюджетного процесса, обладающим бюджетными полномочиями. Как постоянно действующий орган внешнего муниципального финансового контроля Контрольно-счетная палата осуществляет предварительный, текущий и последующий контроль.   </w:t>
      </w:r>
    </w:p>
    <w:p w:rsidR="003E3EB7" w:rsidRPr="001B6D5D" w:rsidRDefault="003E3EB7" w:rsidP="003650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 xml:space="preserve">      Контрольно-счетная палата осуществля</w:t>
      </w:r>
      <w:r w:rsidR="006B1BF2">
        <w:rPr>
          <w:rFonts w:ascii="Times New Roman" w:hAnsi="Times New Roman"/>
          <w:color w:val="000000"/>
          <w:sz w:val="32"/>
          <w:szCs w:val="28"/>
        </w:rPr>
        <w:t>ет</w:t>
      </w:r>
      <w:r w:rsidRPr="001B6D5D">
        <w:rPr>
          <w:rFonts w:ascii="Times New Roman" w:hAnsi="Times New Roman"/>
          <w:color w:val="000000"/>
          <w:sz w:val="32"/>
          <w:szCs w:val="28"/>
        </w:rPr>
        <w:t xml:space="preserve"> свою деятельность на основании утвержденного председателем КСП плана работы по следующим направлениям:</w:t>
      </w:r>
    </w:p>
    <w:p w:rsidR="003E3EB7" w:rsidRPr="001B6D5D" w:rsidRDefault="003E3EB7" w:rsidP="003650D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>экспертно-аналитические мероприятия;</w:t>
      </w:r>
    </w:p>
    <w:p w:rsidR="003E3EB7" w:rsidRPr="001B6D5D" w:rsidRDefault="003E3EB7" w:rsidP="003650D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>контрольные мероприятия;</w:t>
      </w:r>
    </w:p>
    <w:p w:rsidR="003E3EB7" w:rsidRPr="001B6D5D" w:rsidRDefault="003E3EB7" w:rsidP="003650D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>организационно-методические мероприятия;</w:t>
      </w:r>
    </w:p>
    <w:p w:rsidR="003E3EB7" w:rsidRPr="001B6D5D" w:rsidRDefault="003E3EB7" w:rsidP="003650D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>информационные мероприятия.</w:t>
      </w:r>
    </w:p>
    <w:p w:rsidR="003E3EB7" w:rsidRPr="001B6D5D" w:rsidRDefault="004D10DF" w:rsidP="003650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 xml:space="preserve">Все запланированные </w:t>
      </w:r>
      <w:r w:rsidR="006B1BF2">
        <w:rPr>
          <w:rFonts w:ascii="Times New Roman" w:hAnsi="Times New Roman"/>
          <w:color w:val="000000"/>
          <w:sz w:val="32"/>
          <w:szCs w:val="28"/>
        </w:rPr>
        <w:t>на 202</w:t>
      </w:r>
      <w:r w:rsidR="006009DE">
        <w:rPr>
          <w:rFonts w:ascii="Times New Roman" w:hAnsi="Times New Roman"/>
          <w:color w:val="000000"/>
          <w:sz w:val="32"/>
          <w:szCs w:val="28"/>
        </w:rPr>
        <w:t>3</w:t>
      </w:r>
      <w:r w:rsidR="006B1BF2">
        <w:rPr>
          <w:rFonts w:ascii="Times New Roman" w:hAnsi="Times New Roman"/>
          <w:color w:val="000000"/>
          <w:sz w:val="32"/>
          <w:szCs w:val="28"/>
        </w:rPr>
        <w:t xml:space="preserve"> год 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>мероприятия выполнены в полном объеме и в установленные сроки.</w:t>
      </w:r>
    </w:p>
    <w:p w:rsidR="003E3EB7" w:rsidRPr="001B6D5D" w:rsidRDefault="003E3EB7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ОТЧЕТ у вас на руках, поэтому кратко расскажу </w:t>
      </w:r>
      <w:r w:rsidR="006B1BF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только </w:t>
      </w:r>
      <w:r w:rsidRPr="001B6D5D">
        <w:rPr>
          <w:rFonts w:ascii="Times New Roman" w:eastAsia="Times New Roman" w:hAnsi="Times New Roman" w:cs="Times New Roman"/>
          <w:sz w:val="32"/>
          <w:szCs w:val="28"/>
          <w:lang w:eastAsia="ru-RU"/>
        </w:rPr>
        <w:t>об основных итогах.</w:t>
      </w:r>
    </w:p>
    <w:p w:rsidR="003E3EB7" w:rsidRPr="001B6D5D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202</w:t>
      </w:r>
      <w:r w:rsidR="004B671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3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году было проведено 8 экспертно-аналитических мероприятий, в том числе:</w:t>
      </w:r>
    </w:p>
    <w:p w:rsidR="003E3EB7" w:rsidRPr="001B6D5D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- в соответствии со ст. 264.4. Бюджетного Кодекса проведена внешняя проверка годового отчета об исполнении бюджета муниципального образования городской округ Клин </w:t>
      </w:r>
      <w:r w:rsidR="0038108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за 202</w:t>
      </w:r>
      <w:r w:rsidR="009112C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2</w:t>
      </w:r>
      <w:r w:rsidR="0038108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и 4 внешних проверки бюджетной отчетности </w:t>
      </w:r>
      <w:r w:rsidR="003835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за 2022 год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главных распорядителей бюджетных средств;</w:t>
      </w:r>
      <w:r w:rsidR="004A3B7A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</w:t>
      </w:r>
    </w:p>
    <w:p w:rsidR="003E3EB7" w:rsidRPr="001B6D5D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>- подготовлено 3 аналитических записки по мониторингу исполнения бюджета городского округа Клин за 1 квартал, 1 полугодие, 9 месяцев 202</w:t>
      </w:r>
      <w:r w:rsidR="004B671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3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года.</w:t>
      </w:r>
    </w:p>
    <w:p w:rsidR="003E3EB7" w:rsidRPr="001B6D5D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Материалы внешних проверок годовой отчетности, в соответствии с действующим законодательством, явились основой для составления заключения на отчет об исполнении бюджета округа за 202</w:t>
      </w:r>
      <w:r w:rsidR="00D5798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2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год.</w:t>
      </w:r>
    </w:p>
    <w:p w:rsidR="007F53B3" w:rsidRPr="001B6D5D" w:rsidRDefault="004D10DF" w:rsidP="003650DB">
      <w:pPr>
        <w:spacing w:line="24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  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В ходе проведенных экспертно-аналитических мероприятий отмечено неэффективное использование бюджетных средств на сумму </w:t>
      </w:r>
      <w:r w:rsidR="00D57984">
        <w:rPr>
          <w:rFonts w:ascii="Times New Roman" w:hAnsi="Times New Roman"/>
          <w:bCs/>
          <w:sz w:val="32"/>
          <w:szCs w:val="28"/>
        </w:rPr>
        <w:t>6,47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 млн. руб</w:t>
      </w:r>
      <w:r w:rsidR="00D57984">
        <w:rPr>
          <w:rFonts w:ascii="Times New Roman" w:hAnsi="Times New Roman"/>
          <w:bCs/>
          <w:sz w:val="32"/>
          <w:szCs w:val="28"/>
        </w:rPr>
        <w:t>лей</w:t>
      </w:r>
      <w:r w:rsidR="007F53B3" w:rsidRPr="001B6D5D">
        <w:rPr>
          <w:rFonts w:ascii="Times New Roman" w:hAnsi="Times New Roman"/>
          <w:bCs/>
          <w:sz w:val="32"/>
          <w:szCs w:val="28"/>
        </w:rPr>
        <w:t>.</w:t>
      </w:r>
    </w:p>
    <w:p w:rsidR="003E3EB7" w:rsidRPr="001B6D5D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течение отчетного года КСП проводила финансовую экспертизу нормативных правовых актов органов местного самоуправления, предусматривающих расходы за счет средств бюджета или влияющих на формирование и исполнение бюджета.</w:t>
      </w:r>
    </w:p>
    <w:p w:rsidR="003E3EB7" w:rsidRPr="001B6D5D" w:rsidRDefault="00241C63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  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Контрольно-счетной палатой было подготовлено </w:t>
      </w:r>
      <w:r w:rsidR="00D5798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7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экспертных заключений на проекты решений Совета депутатов о внесении изменений в решение Совета депутатов «О бюджете городского округа Клин на 202</w:t>
      </w:r>
      <w:r w:rsidR="00D5798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3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 и на плановый период 202</w:t>
      </w:r>
      <w:r w:rsidR="00D5798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4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и 202</w:t>
      </w:r>
      <w:r w:rsidR="00D5798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5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годов».</w:t>
      </w:r>
    </w:p>
    <w:p w:rsidR="003E3EB7" w:rsidRPr="001B6D5D" w:rsidRDefault="004D10DF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  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Внесение изменений в утвержденный бюджет в 202</w:t>
      </w:r>
      <w:r w:rsidR="00D5798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3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году в основном было связано с необходимостью отражения безвозмездных поступлений из других бюджетов бюджетной системы Российской Федерации. </w:t>
      </w:r>
    </w:p>
    <w:p w:rsidR="007F53B3" w:rsidRPr="001B6D5D" w:rsidRDefault="007F53B3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7F53B3" w:rsidRPr="001B6D5D" w:rsidRDefault="004D10DF" w:rsidP="003650DB">
      <w:pPr>
        <w:spacing w:line="24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В соответствии с годовым планом КСП провела </w:t>
      </w:r>
      <w:r w:rsidR="00D57984">
        <w:rPr>
          <w:rFonts w:ascii="Times New Roman" w:hAnsi="Times New Roman"/>
          <w:bCs/>
          <w:sz w:val="32"/>
          <w:szCs w:val="28"/>
        </w:rPr>
        <w:t>7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 контрольных мероприятий в 12 объектах контроля</w:t>
      </w:r>
      <w:r w:rsidR="00D57984">
        <w:rPr>
          <w:rFonts w:ascii="Times New Roman" w:hAnsi="Times New Roman"/>
          <w:bCs/>
          <w:sz w:val="32"/>
          <w:szCs w:val="28"/>
        </w:rPr>
        <w:t>.</w:t>
      </w:r>
    </w:p>
    <w:p w:rsidR="0077524C" w:rsidRPr="0077524C" w:rsidRDefault="007F53B3" w:rsidP="003650DB">
      <w:pPr>
        <w:pStyle w:val="a7"/>
        <w:spacing w:line="240" w:lineRule="auto"/>
        <w:ind w:left="0"/>
        <w:jc w:val="both"/>
        <w:rPr>
          <w:bCs/>
          <w:color w:val="000000"/>
          <w:sz w:val="32"/>
          <w:szCs w:val="32"/>
        </w:rPr>
      </w:pPr>
      <w:r w:rsidRPr="001B6D5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     </w:t>
      </w:r>
      <w:r w:rsidR="00241C63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Одно </w:t>
      </w:r>
      <w:r w:rsidR="0077524C" w:rsidRPr="0077524C">
        <w:rPr>
          <w:rFonts w:ascii="Times New Roman" w:hAnsi="Times New Roman" w:cs="Times New Roman"/>
          <w:bCs/>
          <w:color w:val="000000"/>
          <w:sz w:val="32"/>
          <w:szCs w:val="32"/>
        </w:rPr>
        <w:t>Контрольное мероприятие «</w:t>
      </w:r>
      <w:r w:rsidR="0077524C" w:rsidRPr="0077524C">
        <w:rPr>
          <w:rFonts w:ascii="Times New Roman" w:hAnsi="Times New Roman" w:cs="Times New Roman"/>
          <w:sz w:val="32"/>
          <w:szCs w:val="32"/>
        </w:rPr>
        <w:t>«Проверка исполнения контракта от 18 мая 2021 №0148200005421000190 «Устройство и капитальный ремонт электросетевого хозяйства, систем наружного освещения в рамках реализации проекта «Светлый город»» с целью проверки результатов обустройства отдельных объектов благоустройства муниципального образования системами наружного освещения и соответствия их минимальным нормативным требованиям по освещенности, предусмотренными государственными стандартами и правилами»</w:t>
      </w:r>
      <w:r w:rsidR="0077524C" w:rsidRPr="0077524C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было включено в план работы КСП на основании предложения Контрольно-счетной палаты Московской области.</w:t>
      </w:r>
      <w:r w:rsidR="0077524C" w:rsidRPr="0077524C">
        <w:rPr>
          <w:bCs/>
          <w:color w:val="000000"/>
          <w:sz w:val="32"/>
          <w:szCs w:val="32"/>
        </w:rPr>
        <w:t xml:space="preserve"> </w:t>
      </w:r>
    </w:p>
    <w:p w:rsidR="007F53B3" w:rsidRPr="001B6D5D" w:rsidRDefault="00241C63" w:rsidP="003650DB">
      <w:pPr>
        <w:pStyle w:val="Standard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lastRenderedPageBreak/>
        <w:t xml:space="preserve">     </w:t>
      </w:r>
      <w:r w:rsidR="007F53B3" w:rsidRPr="001B6D5D">
        <w:rPr>
          <w:rFonts w:ascii="Times New Roman" w:hAnsi="Times New Roman"/>
          <w:sz w:val="32"/>
          <w:szCs w:val="28"/>
        </w:rPr>
        <w:t xml:space="preserve">Запланированные на год мероприятия исполнены в полном объеме, по их результатам подготовлены соответствующие акты, отчеты, заключения, </w:t>
      </w:r>
      <w:r w:rsidR="0077524C">
        <w:rPr>
          <w:rFonts w:ascii="Times New Roman" w:hAnsi="Times New Roman"/>
          <w:sz w:val="32"/>
          <w:szCs w:val="28"/>
        </w:rPr>
        <w:t>56</w:t>
      </w:r>
      <w:r>
        <w:rPr>
          <w:rFonts w:ascii="Times New Roman" w:hAnsi="Times New Roman"/>
          <w:sz w:val="32"/>
          <w:szCs w:val="28"/>
        </w:rPr>
        <w:t xml:space="preserve"> </w:t>
      </w:r>
      <w:r w:rsidR="007F53B3" w:rsidRPr="001B6D5D">
        <w:rPr>
          <w:rFonts w:ascii="Times New Roman" w:hAnsi="Times New Roman"/>
          <w:sz w:val="32"/>
          <w:szCs w:val="28"/>
        </w:rPr>
        <w:t>информационны</w:t>
      </w:r>
      <w:r>
        <w:rPr>
          <w:rFonts w:ascii="Times New Roman" w:hAnsi="Times New Roman"/>
          <w:sz w:val="32"/>
          <w:szCs w:val="28"/>
        </w:rPr>
        <w:t>х</w:t>
      </w:r>
      <w:r w:rsidR="007F53B3" w:rsidRPr="001B6D5D">
        <w:rPr>
          <w:rFonts w:ascii="Times New Roman" w:hAnsi="Times New Roman"/>
          <w:sz w:val="32"/>
          <w:szCs w:val="28"/>
        </w:rPr>
        <w:t xml:space="preserve"> пис</w:t>
      </w:r>
      <w:r>
        <w:rPr>
          <w:rFonts w:ascii="Times New Roman" w:hAnsi="Times New Roman"/>
          <w:sz w:val="32"/>
          <w:szCs w:val="28"/>
        </w:rPr>
        <w:t>е</w:t>
      </w:r>
      <w:r w:rsidR="007F53B3" w:rsidRPr="001B6D5D">
        <w:rPr>
          <w:rFonts w:ascii="Times New Roman" w:hAnsi="Times New Roman"/>
          <w:sz w:val="32"/>
          <w:szCs w:val="28"/>
        </w:rPr>
        <w:t>м, которые</w:t>
      </w:r>
      <w:r>
        <w:rPr>
          <w:rFonts w:ascii="Times New Roman" w:hAnsi="Times New Roman"/>
          <w:sz w:val="32"/>
          <w:szCs w:val="28"/>
        </w:rPr>
        <w:t xml:space="preserve"> были </w:t>
      </w:r>
      <w:r w:rsidRPr="001B6D5D">
        <w:rPr>
          <w:rFonts w:ascii="Times New Roman" w:hAnsi="Times New Roman"/>
          <w:sz w:val="32"/>
          <w:szCs w:val="28"/>
        </w:rPr>
        <w:t>направлены</w:t>
      </w:r>
      <w:r w:rsidR="007F53B3" w:rsidRPr="001B6D5D">
        <w:rPr>
          <w:rFonts w:ascii="Times New Roman" w:hAnsi="Times New Roman"/>
          <w:sz w:val="32"/>
          <w:szCs w:val="28"/>
        </w:rPr>
        <w:t xml:space="preserve"> объектам контроля, в Совет депутатов</w:t>
      </w:r>
      <w:r>
        <w:rPr>
          <w:rFonts w:ascii="Times New Roman" w:hAnsi="Times New Roman"/>
          <w:sz w:val="32"/>
          <w:szCs w:val="28"/>
        </w:rPr>
        <w:t xml:space="preserve">, </w:t>
      </w:r>
      <w:r w:rsidR="007F53B3" w:rsidRPr="001B6D5D">
        <w:rPr>
          <w:rFonts w:ascii="Times New Roman" w:hAnsi="Times New Roman"/>
          <w:sz w:val="32"/>
          <w:szCs w:val="28"/>
        </w:rPr>
        <w:t>Главе округа</w:t>
      </w:r>
      <w:r>
        <w:rPr>
          <w:rFonts w:ascii="Times New Roman" w:hAnsi="Times New Roman"/>
          <w:sz w:val="32"/>
          <w:szCs w:val="28"/>
        </w:rPr>
        <w:t>, заместителям Главы Администрации по курируемым направлениям.</w:t>
      </w:r>
    </w:p>
    <w:p w:rsidR="007F53B3" w:rsidRPr="001B6D5D" w:rsidRDefault="00241C63" w:rsidP="003650DB">
      <w:pPr>
        <w:spacing w:line="24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Объем проверенных средств составил </w:t>
      </w:r>
      <w:r w:rsidR="0077524C">
        <w:rPr>
          <w:rFonts w:ascii="Times New Roman" w:hAnsi="Times New Roman"/>
          <w:bCs/>
          <w:sz w:val="32"/>
          <w:szCs w:val="28"/>
        </w:rPr>
        <w:t>554</w:t>
      </w:r>
      <w:r w:rsidR="007F53B3" w:rsidRPr="001B6D5D">
        <w:rPr>
          <w:rFonts w:ascii="Times New Roman" w:hAnsi="Times New Roman"/>
          <w:bCs/>
          <w:sz w:val="32"/>
          <w:szCs w:val="28"/>
        </w:rPr>
        <w:t>,</w:t>
      </w:r>
      <w:r w:rsidR="0077524C">
        <w:rPr>
          <w:rFonts w:ascii="Times New Roman" w:hAnsi="Times New Roman"/>
          <w:bCs/>
          <w:sz w:val="32"/>
          <w:szCs w:val="28"/>
        </w:rPr>
        <w:t>84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 млн. руб</w:t>
      </w:r>
      <w:r w:rsidR="0077524C">
        <w:rPr>
          <w:rFonts w:ascii="Times New Roman" w:hAnsi="Times New Roman"/>
          <w:bCs/>
          <w:sz w:val="32"/>
          <w:szCs w:val="28"/>
        </w:rPr>
        <w:t>лей</w:t>
      </w:r>
      <w:r>
        <w:rPr>
          <w:rFonts w:ascii="Times New Roman" w:hAnsi="Times New Roman"/>
          <w:bCs/>
          <w:sz w:val="32"/>
          <w:szCs w:val="28"/>
        </w:rPr>
        <w:t xml:space="preserve">, 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выявлено </w:t>
      </w:r>
      <w:r w:rsidR="0077524C">
        <w:rPr>
          <w:rFonts w:ascii="Times New Roman" w:hAnsi="Times New Roman"/>
          <w:bCs/>
          <w:sz w:val="32"/>
          <w:szCs w:val="28"/>
        </w:rPr>
        <w:t>35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28"/>
        </w:rPr>
        <w:t xml:space="preserve">   </w:t>
      </w:r>
      <w:r w:rsidR="007F53B3" w:rsidRPr="001B6D5D">
        <w:rPr>
          <w:rFonts w:ascii="Times New Roman" w:hAnsi="Times New Roman"/>
          <w:bCs/>
          <w:sz w:val="32"/>
          <w:szCs w:val="28"/>
        </w:rPr>
        <w:t>нарушени</w:t>
      </w:r>
      <w:r w:rsidR="003C0CB4">
        <w:rPr>
          <w:rFonts w:ascii="Times New Roman" w:hAnsi="Times New Roman"/>
          <w:bCs/>
          <w:sz w:val="32"/>
          <w:szCs w:val="28"/>
        </w:rPr>
        <w:t>й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 на сумму </w:t>
      </w:r>
      <w:r w:rsidR="003C0CB4">
        <w:rPr>
          <w:rFonts w:ascii="Times New Roman" w:hAnsi="Times New Roman"/>
          <w:bCs/>
          <w:sz w:val="32"/>
          <w:szCs w:val="28"/>
        </w:rPr>
        <w:t>8,16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 млн. руб</w:t>
      </w:r>
      <w:r w:rsidR="003C0CB4">
        <w:rPr>
          <w:rFonts w:ascii="Times New Roman" w:hAnsi="Times New Roman"/>
          <w:bCs/>
          <w:sz w:val="32"/>
          <w:szCs w:val="28"/>
        </w:rPr>
        <w:t>лей</w:t>
      </w:r>
      <w:r w:rsidR="007F53B3" w:rsidRPr="001B6D5D">
        <w:rPr>
          <w:rFonts w:ascii="Times New Roman" w:hAnsi="Times New Roman"/>
          <w:bCs/>
          <w:sz w:val="32"/>
          <w:szCs w:val="28"/>
        </w:rPr>
        <w:t>.</w:t>
      </w:r>
    </w:p>
    <w:p w:rsidR="007F53B3" w:rsidRPr="001B6D5D" w:rsidRDefault="007F53B3" w:rsidP="003650DB">
      <w:pPr>
        <w:spacing w:line="240" w:lineRule="auto"/>
        <w:jc w:val="both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 xml:space="preserve"> </w:t>
      </w:r>
      <w:r w:rsidR="00241C63">
        <w:rPr>
          <w:rFonts w:ascii="Times New Roman" w:hAnsi="Times New Roman"/>
          <w:bCs/>
          <w:sz w:val="32"/>
          <w:szCs w:val="28"/>
        </w:rPr>
        <w:t xml:space="preserve">     </w:t>
      </w:r>
      <w:r w:rsidRPr="001B6D5D">
        <w:rPr>
          <w:rFonts w:ascii="Times New Roman" w:hAnsi="Times New Roman"/>
          <w:bCs/>
          <w:sz w:val="32"/>
          <w:szCs w:val="28"/>
        </w:rPr>
        <w:t>Выявленные КСП нарушения обобщены и систематизированы в соответствии с Классификатором нарушений, выявляемых в ходе внешнего государственного аудита (контроля), утвержденным решением Совета контрольно-счетных органов при Контрольно – счетной палате Московской области, а именно:</w:t>
      </w:r>
    </w:p>
    <w:p w:rsidR="003C0CB4" w:rsidRPr="00F16312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>- Нарушения при формировании и исполнении бюджета (9 нарушений на общую сумму 121,60 тыс. рублей, в том числе 2 – нецелевое использование бюджетных средств на общую сумму 121,60 тыс. рублей);</w:t>
      </w:r>
    </w:p>
    <w:p w:rsidR="003C0CB4" w:rsidRPr="00F16312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>- Нарушения требований, предъявляемых к оформлению фактов хозяйственной жизни экономического субъекта первичными учетными документами (нарушения ведения бухгалтерского учета) – 9 нарушений на общую сумму 1 257,20 тыс. рублей, в том числе 1 нарушение - неэффективное использование бюджетных средств в результате недостатков, допущенных при ведении бухгалтерского учета, составления и представления бухгалтерской (финансовой) отчетности на сумму 54,6 тыс. рублей;</w:t>
      </w:r>
    </w:p>
    <w:p w:rsidR="003C0CB4" w:rsidRPr="00F16312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>- Нарушения в сфере управления и распоряжения муниципальной собственностью - (10 нарушений, в том числе 1 – неэффективное использование государственной (муниципальной) собственности на сумму 333,8 тыс. рублей);</w:t>
      </w:r>
    </w:p>
    <w:p w:rsidR="003C0CB4" w:rsidRPr="00F16312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>- Нарушения при осуществлении муниципальных закупок и закупок отдельными видами юридических лиц (7 нарушений на сумму 6 446,2 тыс. рублей);</w:t>
      </w:r>
    </w:p>
    <w:p w:rsidR="003C0CB4" w:rsidRPr="00F16312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>- Нарушения по неэффективному использованию бюджетных средств (2 нарушения на сумму 388,4 тыс. рублей).</w:t>
      </w:r>
    </w:p>
    <w:p w:rsidR="003C0CB4" w:rsidRPr="00F16312" w:rsidRDefault="003C0CB4" w:rsidP="003650DB">
      <w:pPr>
        <w:spacing w:line="240" w:lineRule="auto"/>
        <w:ind w:left="567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3C0CB4" w:rsidRPr="00F16312" w:rsidRDefault="003C0CB4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lastRenderedPageBreak/>
        <w:t>Устранено финансовых и других нарушений на общую сумму 2 784,4 тыс. рублей, а именно:</w:t>
      </w:r>
    </w:p>
    <w:p w:rsidR="003C0CB4" w:rsidRPr="00F16312" w:rsidRDefault="003C0CB4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 xml:space="preserve">- возмещено денежными средствами в бюджет округа – 121,60 тыс. рублей, </w:t>
      </w:r>
    </w:p>
    <w:p w:rsidR="003C0CB4" w:rsidRPr="00F16312" w:rsidRDefault="003C0CB4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>- возмещено путем выполнения работ и(или) оказания услуг – 2 012,80 тыс. рублей,</w:t>
      </w:r>
    </w:p>
    <w:p w:rsidR="003C0CB4" w:rsidRPr="00F16312" w:rsidRDefault="003C0CB4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 xml:space="preserve">- предотвращено нарушений на 649,70 тыс. рублей.  </w:t>
      </w:r>
    </w:p>
    <w:p w:rsidR="003C0CB4" w:rsidRPr="00F16312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>Для принятия мер по устранению выявленных нарушений при использовании муниципальных финансовых ресурсов и муниципальной собственности, а также их неэффективного использования, по возмещению причиненного ущерба и по привлечению к ответственности лиц, виновных в допущенных нарушениях, должностным лицам проверяемых объектов было направлено:</w:t>
      </w:r>
    </w:p>
    <w:p w:rsidR="003C0CB4" w:rsidRPr="00F16312" w:rsidRDefault="003C0CB4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>- 12 представлений, из которых 8 представлений выполнены полностью в установленные сроки. В отношении 2-х представлений срок выполнения неисполненного в полном объеме представления продлен КСП в соответствии с частью 3.1 статьи 16 Федерального закона №6-ФЗ, введенной Федеральным законом от 01.07.2021 №255-ФЗ. Срок исполнения 2-х представлений не наступил.</w:t>
      </w:r>
    </w:p>
    <w:p w:rsidR="003C0CB4" w:rsidRPr="00F16312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 xml:space="preserve">В соответствии с Кодексом Российской Федерации об административных правонарушениях в отношении 2-х юридических лиц, допустивших соответствующие нарушения, составлено и направлено в суды 2 протокола об административных правонарушениях, по которым вынесены решения о привлечении виновных должностных и юридических лиц к административной ответственности. </w:t>
      </w:r>
    </w:p>
    <w:p w:rsidR="003C0CB4" w:rsidRPr="00F16312" w:rsidRDefault="003C0CB4" w:rsidP="00BF4B1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16312">
        <w:rPr>
          <w:rFonts w:ascii="Times New Roman" w:hAnsi="Times New Roman" w:cs="Times New Roman"/>
          <w:bCs/>
          <w:sz w:val="32"/>
          <w:szCs w:val="32"/>
        </w:rPr>
        <w:t xml:space="preserve">Общая сумма назначенных административных штрафов составила   7,20 тыс. рублей, все они уплачены в полном объеме в местный бюджет. </w:t>
      </w:r>
    </w:p>
    <w:p w:rsidR="003C0CB4" w:rsidRPr="00FF2964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F2964">
        <w:rPr>
          <w:rFonts w:ascii="Times New Roman" w:hAnsi="Times New Roman" w:cs="Times New Roman"/>
          <w:bCs/>
          <w:sz w:val="32"/>
          <w:szCs w:val="32"/>
        </w:rPr>
        <w:t>По итогам выполнения Представлений КСП городского округа Клин в части принятия мер по привлечению к ответственности должностных лиц, виновных в допущенных нарушениях законодательства, привлечено к дисциплинарной ответственности 5 человек, им было вынесено замечание.</w:t>
      </w:r>
    </w:p>
    <w:p w:rsidR="003C0CB4" w:rsidRPr="00FF2964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F2964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Информация о проведенных контрольных мероприятиях за 2023 год направлена в Клинскую городскую прокуратуру письмом от 28.12.2023 №01-11/037. </w:t>
      </w:r>
    </w:p>
    <w:p w:rsidR="007F53B3" w:rsidRPr="0005168F" w:rsidRDefault="007F53B3" w:rsidP="003650DB">
      <w:pPr>
        <w:spacing w:line="240" w:lineRule="auto"/>
        <w:jc w:val="both"/>
        <w:rPr>
          <w:rFonts w:ascii="Times New Roman" w:hAnsi="Times New Roman"/>
          <w:bCs/>
          <w:sz w:val="32"/>
          <w:szCs w:val="28"/>
        </w:rPr>
      </w:pPr>
      <w:r w:rsidRPr="0005168F">
        <w:rPr>
          <w:rFonts w:ascii="Times New Roman" w:eastAsiaTheme="minorEastAsia" w:hAnsi="Times New Roman"/>
          <w:sz w:val="32"/>
          <w:szCs w:val="28"/>
        </w:rPr>
        <w:t xml:space="preserve"> </w:t>
      </w:r>
      <w:r w:rsidR="0005168F" w:rsidRPr="0005168F">
        <w:rPr>
          <w:rFonts w:ascii="Times New Roman" w:eastAsiaTheme="minorEastAsia" w:hAnsi="Times New Roman"/>
          <w:sz w:val="32"/>
          <w:szCs w:val="28"/>
        </w:rPr>
        <w:t xml:space="preserve">     </w:t>
      </w:r>
      <w:r w:rsidR="005F1396" w:rsidRPr="0005168F">
        <w:rPr>
          <w:rFonts w:ascii="Times New Roman" w:eastAsiaTheme="minorEastAsia" w:hAnsi="Times New Roman"/>
          <w:sz w:val="32"/>
          <w:szCs w:val="28"/>
        </w:rPr>
        <w:t>Подробная информация</w:t>
      </w:r>
      <w:r w:rsidRPr="0005168F">
        <w:rPr>
          <w:rFonts w:ascii="Times New Roman" w:hAnsi="Times New Roman"/>
          <w:bCs/>
          <w:sz w:val="32"/>
          <w:szCs w:val="28"/>
        </w:rPr>
        <w:t xml:space="preserve"> о результатах всех контрольных мероприятий, проведённых в 202</w:t>
      </w:r>
      <w:r w:rsidR="00FF2964">
        <w:rPr>
          <w:rFonts w:ascii="Times New Roman" w:hAnsi="Times New Roman"/>
          <w:bCs/>
          <w:sz w:val="32"/>
          <w:szCs w:val="28"/>
        </w:rPr>
        <w:t>3</w:t>
      </w:r>
      <w:r w:rsidRPr="0005168F">
        <w:rPr>
          <w:rFonts w:ascii="Times New Roman" w:hAnsi="Times New Roman"/>
          <w:bCs/>
          <w:sz w:val="32"/>
          <w:szCs w:val="28"/>
        </w:rPr>
        <w:t xml:space="preserve"> году, размещена на интернет - странице Контрольно-счетной палаты на сайте Администрации городского округа Клин.</w:t>
      </w:r>
    </w:p>
    <w:p w:rsidR="00FC1867" w:rsidRPr="003650DB" w:rsidRDefault="00FC1867" w:rsidP="003650D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650DB">
        <w:rPr>
          <w:rFonts w:ascii="Times New Roman" w:hAnsi="Times New Roman" w:cs="Times New Roman"/>
          <w:sz w:val="32"/>
          <w:szCs w:val="32"/>
        </w:rPr>
        <w:t>Контрольно - счетной палатой городского округа Клин обеспечивается реализация полномочий по осуществлению аудита в сфере закупок, предусмотренных статьей 9 Федерального закона №6-ФЗ и статьей 98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№44-ФЗ), путем проведения контрольных мероприятий в соответствии с ежегодным Планом работы.</w:t>
      </w:r>
    </w:p>
    <w:p w:rsidR="00FC1867" w:rsidRDefault="00FC1867" w:rsidP="00BF4B14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650DB">
        <w:rPr>
          <w:rFonts w:ascii="Times New Roman" w:hAnsi="Times New Roman" w:cs="Times New Roman"/>
          <w:sz w:val="32"/>
          <w:szCs w:val="32"/>
        </w:rPr>
        <w:t>В 2023 году Контрольно-счетной палатой городского округа Клин завершены 4   контрольные мероприятия, в рамках которых проводился аудит в сфере закупок</w:t>
      </w:r>
      <w:r w:rsidR="00BF4B14">
        <w:rPr>
          <w:rFonts w:ascii="Times New Roman" w:hAnsi="Times New Roman" w:cs="Times New Roman"/>
          <w:sz w:val="32"/>
          <w:szCs w:val="32"/>
        </w:rPr>
        <w:t>.</w:t>
      </w:r>
    </w:p>
    <w:p w:rsidR="00BF4B14" w:rsidRPr="003650DB" w:rsidRDefault="00BF4B14" w:rsidP="00BF4B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650DB">
        <w:rPr>
          <w:rFonts w:ascii="Times New Roman" w:hAnsi="Times New Roman" w:cs="Times New Roman"/>
          <w:sz w:val="32"/>
          <w:szCs w:val="32"/>
        </w:rPr>
        <w:t>Кроме того КСП проведено 3 контрольных мероприятия, в ходе которых проводился аудит закупок в части  соблюдения законодательства о закупках товаров, работ, услуг отдельными видами юридических лиц, в соответствии с Федеральным законом от 18.07.2011 № 223-ФЗ «О закупках товаров, работ, услуг отдельными видами юридических сил».</w:t>
      </w:r>
    </w:p>
    <w:p w:rsidR="00FC1867" w:rsidRPr="003650DB" w:rsidRDefault="00966592" w:rsidP="003650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3650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</w:t>
      </w:r>
      <w:r w:rsidR="00FC1867" w:rsidRPr="003650DB">
        <w:rPr>
          <w:rFonts w:ascii="Times New Roman" w:hAnsi="Times New Roman" w:cs="Times New Roman"/>
          <w:sz w:val="32"/>
          <w:szCs w:val="32"/>
        </w:rPr>
        <w:t>Всего по результатам завершенных в 2023 году контрольных мероприятий проверено на соблюдение требований законодательства о контрактной системе в сфере закупок 164 закупки (исполненных контрактов и договоров) на общую сумму 114 617,7 тыс. руб.</w:t>
      </w:r>
    </w:p>
    <w:p w:rsidR="00FC1867" w:rsidRPr="003650DB" w:rsidRDefault="00FC1867" w:rsidP="003650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50DB">
        <w:rPr>
          <w:rFonts w:ascii="Times New Roman" w:hAnsi="Times New Roman" w:cs="Times New Roman"/>
          <w:sz w:val="32"/>
          <w:szCs w:val="32"/>
        </w:rPr>
        <w:t xml:space="preserve">       Выявлено 3 нарушения законодательства РФ о контрактной системе в сфере закупок, в том числе 2 финансовых нарушений на общую сумму 6 446,2 тыс. рублей.</w:t>
      </w:r>
    </w:p>
    <w:p w:rsidR="00966592" w:rsidRDefault="00966592" w:rsidP="003650DB">
      <w:pPr>
        <w:spacing w:line="240" w:lineRule="auto"/>
        <w:jc w:val="both"/>
        <w:rPr>
          <w:rFonts w:ascii="Times New Roman" w:hAnsi="Times New Roman"/>
          <w:sz w:val="32"/>
        </w:rPr>
      </w:pPr>
      <w:r w:rsidRPr="001B6D5D">
        <w:rPr>
          <w:rFonts w:ascii="Times New Roman" w:hAnsi="Times New Roman"/>
          <w:sz w:val="32"/>
          <w:szCs w:val="28"/>
        </w:rPr>
        <w:t xml:space="preserve">       В основном выявленные у объектов контроля нарушения носили процедурный характер и касались исполнения государственных контрактов (договоров), организации и планирования закупок, </w:t>
      </w:r>
      <w:r w:rsidRPr="001B6D5D">
        <w:rPr>
          <w:rFonts w:ascii="Times New Roman" w:hAnsi="Times New Roman"/>
          <w:sz w:val="32"/>
          <w:szCs w:val="28"/>
        </w:rPr>
        <w:lastRenderedPageBreak/>
        <w:t xml:space="preserve">нарушения сроков оплаты за выполненные работы, а также несвоевременного внесения в реестр контрактов </w:t>
      </w:r>
      <w:r w:rsidRPr="001B6D5D">
        <w:rPr>
          <w:rFonts w:ascii="Times New Roman" w:hAnsi="Times New Roman"/>
          <w:sz w:val="32"/>
        </w:rPr>
        <w:t>сведений о заключении   контракта, его изменении или расторжении.</w:t>
      </w:r>
    </w:p>
    <w:p w:rsidR="0005168F" w:rsidRDefault="0005168F" w:rsidP="0036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полной информацией</w:t>
      </w:r>
      <w:r w:rsidRPr="00177A0F">
        <w:rPr>
          <w:rFonts w:ascii="Times New Roman" w:hAnsi="Times New Roman" w:cs="Times New Roman"/>
          <w:sz w:val="32"/>
          <w:szCs w:val="28"/>
        </w:rPr>
        <w:t xml:space="preserve"> о деятельности Контрольно</w:t>
      </w:r>
      <w:r>
        <w:rPr>
          <w:rFonts w:ascii="Times New Roman" w:hAnsi="Times New Roman" w:cs="Times New Roman"/>
          <w:sz w:val="32"/>
          <w:szCs w:val="28"/>
        </w:rPr>
        <w:t>-счетной палаты можно ознакомится</w:t>
      </w:r>
      <w:r w:rsidRPr="00177A0F">
        <w:rPr>
          <w:rFonts w:ascii="Times New Roman" w:hAnsi="Times New Roman" w:cs="Times New Roman"/>
          <w:sz w:val="32"/>
          <w:szCs w:val="28"/>
        </w:rPr>
        <w:t xml:space="preserve"> на интернет-</w:t>
      </w:r>
      <w:r w:rsidR="006B1BF2" w:rsidRPr="00177A0F">
        <w:rPr>
          <w:rFonts w:ascii="Times New Roman" w:hAnsi="Times New Roman" w:cs="Times New Roman"/>
          <w:sz w:val="32"/>
          <w:szCs w:val="28"/>
        </w:rPr>
        <w:t>странице палаты</w:t>
      </w:r>
      <w:r w:rsidRPr="00177A0F">
        <w:rPr>
          <w:rFonts w:ascii="Times New Roman" w:hAnsi="Times New Roman" w:cs="Times New Roman"/>
          <w:sz w:val="32"/>
          <w:szCs w:val="28"/>
        </w:rPr>
        <w:t xml:space="preserve"> на сайте </w:t>
      </w:r>
      <w:r w:rsidRPr="00177A0F">
        <w:rPr>
          <w:rFonts w:ascii="Times New Roman" w:hAnsi="Times New Roman" w:cs="Times New Roman"/>
          <w:sz w:val="32"/>
          <w:szCs w:val="28"/>
          <w:lang w:val="en-US"/>
        </w:rPr>
        <w:t>klincity</w:t>
      </w:r>
      <w:r w:rsidRPr="00177A0F">
        <w:rPr>
          <w:rFonts w:ascii="Times New Roman" w:hAnsi="Times New Roman" w:cs="Times New Roman"/>
          <w:sz w:val="32"/>
          <w:szCs w:val="28"/>
        </w:rPr>
        <w:t>.</w:t>
      </w:r>
      <w:r w:rsidRPr="00177A0F">
        <w:rPr>
          <w:rFonts w:ascii="Times New Roman" w:hAnsi="Times New Roman" w:cs="Times New Roman"/>
          <w:sz w:val="32"/>
          <w:szCs w:val="28"/>
          <w:lang w:val="en-US"/>
        </w:rPr>
        <w:t>ru</w:t>
      </w:r>
      <w:r>
        <w:rPr>
          <w:rFonts w:ascii="Times New Roman" w:hAnsi="Times New Roman" w:cs="Times New Roman"/>
          <w:sz w:val="32"/>
          <w:szCs w:val="28"/>
        </w:rPr>
        <w:t>, где систематически публикуется:</w:t>
      </w:r>
    </w:p>
    <w:p w:rsidR="0005168F" w:rsidRPr="005F1396" w:rsidRDefault="0005168F" w:rsidP="003650D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F1396">
        <w:rPr>
          <w:rFonts w:ascii="Times New Roman" w:hAnsi="Times New Roman" w:cs="Times New Roman"/>
          <w:sz w:val="32"/>
          <w:szCs w:val="28"/>
        </w:rPr>
        <w:t xml:space="preserve"> Информация о проведенных контрольных и экспертно-аналитических мероприятиях;</w:t>
      </w:r>
    </w:p>
    <w:p w:rsidR="0005168F" w:rsidRPr="005F1396" w:rsidRDefault="0005168F" w:rsidP="003650D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F1396">
        <w:rPr>
          <w:rFonts w:ascii="Times New Roman" w:hAnsi="Times New Roman" w:cs="Times New Roman"/>
          <w:sz w:val="32"/>
          <w:szCs w:val="28"/>
        </w:rPr>
        <w:t xml:space="preserve">  Информация об исполнении Предписаний и Представлени</w:t>
      </w:r>
      <w:r w:rsidR="005F1396" w:rsidRPr="005F1396">
        <w:rPr>
          <w:rFonts w:ascii="Times New Roman" w:hAnsi="Times New Roman" w:cs="Times New Roman"/>
          <w:sz w:val="32"/>
          <w:szCs w:val="28"/>
        </w:rPr>
        <w:t>й</w:t>
      </w:r>
      <w:r w:rsidRPr="005F1396">
        <w:rPr>
          <w:rFonts w:ascii="Times New Roman" w:hAnsi="Times New Roman" w:cs="Times New Roman"/>
          <w:sz w:val="32"/>
          <w:szCs w:val="28"/>
        </w:rPr>
        <w:t xml:space="preserve"> КСП объектами контроля;</w:t>
      </w:r>
    </w:p>
    <w:p w:rsidR="0005168F" w:rsidRPr="005F1396" w:rsidRDefault="0005168F" w:rsidP="003650D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F1396">
        <w:rPr>
          <w:rFonts w:ascii="Times New Roman" w:hAnsi="Times New Roman" w:cs="Times New Roman"/>
          <w:sz w:val="32"/>
          <w:szCs w:val="28"/>
        </w:rPr>
        <w:t xml:space="preserve"> Информация по протоколам об административных правонарушениях;</w:t>
      </w:r>
    </w:p>
    <w:p w:rsidR="0005168F" w:rsidRDefault="0005168F" w:rsidP="003650D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F1396">
        <w:rPr>
          <w:rFonts w:ascii="Times New Roman" w:hAnsi="Times New Roman" w:cs="Times New Roman"/>
          <w:sz w:val="32"/>
          <w:szCs w:val="28"/>
        </w:rPr>
        <w:t xml:space="preserve"> Обобщенная информация о результатах осуществления КСП аудита в сфере закупок.</w:t>
      </w:r>
    </w:p>
    <w:p w:rsidR="0048289B" w:rsidRPr="005F1396" w:rsidRDefault="0048289B" w:rsidP="0048289B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32"/>
          <w:szCs w:val="28"/>
        </w:rPr>
      </w:pPr>
    </w:p>
    <w:p w:rsidR="003E3EB7" w:rsidRPr="001B6D5D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В соответствии с требованиями статьи 11 Федерального закона № 6-ФЗ деятельность КСП осуществляется на основании стандартов. </w:t>
      </w:r>
    </w:p>
    <w:p w:rsidR="00FC1867" w:rsidRPr="003650DB" w:rsidRDefault="00FC1867" w:rsidP="0048289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650DB">
        <w:rPr>
          <w:rFonts w:ascii="Times New Roman" w:hAnsi="Times New Roman" w:cs="Times New Roman"/>
          <w:bCs/>
          <w:sz w:val="32"/>
          <w:szCs w:val="32"/>
        </w:rPr>
        <w:t xml:space="preserve">Всего КСП использует 18 Стандартов внешнего муниципального финансового контроля и организации деятельности, из них 16 Стандартов </w:t>
      </w:r>
      <w:r w:rsidRPr="003650DB">
        <w:rPr>
          <w:rFonts w:ascii="Times New Roman" w:hAnsi="Times New Roman" w:cs="Times New Roman"/>
          <w:sz w:val="32"/>
          <w:szCs w:val="32"/>
        </w:rPr>
        <w:t xml:space="preserve">разработаны и утверждены в отчетном году. </w:t>
      </w:r>
    </w:p>
    <w:p w:rsidR="00FC1867" w:rsidRPr="003650DB" w:rsidRDefault="00FC1867" w:rsidP="0048289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650DB">
        <w:rPr>
          <w:rFonts w:ascii="Times New Roman" w:hAnsi="Times New Roman" w:cs="Times New Roman"/>
          <w:bCs/>
          <w:sz w:val="32"/>
          <w:szCs w:val="32"/>
        </w:rPr>
        <w:t>Стандарты внешнего муниципального финансового контроля и методические рекомендации в полном объеме размещены на интернет-странице КСП и Портале Счетной палаты Российской Федерации и контрольно-счетных органов Российской Федерации.</w:t>
      </w:r>
    </w:p>
    <w:p w:rsidR="003E3EB7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текущем году будет продолжена актуализация стандартов в связи с внесением изменений в Закон 6-ФЗ на основании типовых стандартов, разработанных Счётной палатой РФ.</w:t>
      </w:r>
    </w:p>
    <w:p w:rsidR="003E3EB7" w:rsidRPr="001B6D5D" w:rsidRDefault="004555E9" w:rsidP="00482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2F37C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  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Контрольно-счетная палата является членом Совета контрольно-счетных органов при Контрольно-счетной палате Московской области, участвует в работе Информационно-аналитической комиссии Совета. </w:t>
      </w:r>
    </w:p>
    <w:p w:rsidR="003E3EB7" w:rsidRPr="001B6D5D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Информационная работа в Контрольно-счетной палате строится в соответствии с требованиями Федерального Закона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№ 6-ФЗ и Федерального Закона «Об обеспечении доступа к информации о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 xml:space="preserve">деятельности государственных органов и органов местного самоуправления» от 11.07.2011 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№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200-ФЗ.</w:t>
      </w:r>
    </w:p>
    <w:p w:rsidR="003E3EB7" w:rsidRPr="001B6D5D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На Интернет-странице Контрольно-счетной палаты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размещены документы, регламентирующие деятельность Контрольно-счетной палаты, график приема граждан, вся информация о проведенных проверках и принятых по их результатам мерах и другая информация. </w:t>
      </w:r>
    </w:p>
    <w:p w:rsidR="003E3EB7" w:rsidRPr="001B6D5D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Все сотрудники КСП зарегистрированы на Портале Счетной палаты Российской Федерации и контрольно-счетных органов Российской Федерации (Портал КСО), на котором также размещается вся информация о Контрольно-счетной палате и ее деятельности. </w:t>
      </w:r>
    </w:p>
    <w:p w:rsidR="003E3EB7" w:rsidRPr="001B6D5D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Согласно требованиям Федеральных законов от 25.12.2008 года     №273-ФЗ «О противодействии коррупции» и от 03.12.2012</w:t>
      </w:r>
      <w:r w:rsidR="006B1BF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года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</w:t>
      </w:r>
      <w:r w:rsidR="006B1BF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   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№230-ФЗ «О контроле за соответствием расходов лиц, замещающим государственные должности, и иных лиц их доходам» на интернет-странице КСП размещены сведения о доходах, расходах, об имуществе и обязательствах имущественного характера за 202</w:t>
      </w:r>
      <w:r w:rsidR="00FC186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2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 лиц, замещающих муниципальн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ые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должност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и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(председате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ль,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заместитель председателя и аудитор) в КСП городского округа Клин.</w:t>
      </w:r>
    </w:p>
    <w:p w:rsidR="003E3EB7" w:rsidRPr="001B6D5D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Подводя итоги деятельности Контрольно-счетной палаты за 202</w:t>
      </w:r>
      <w:r w:rsidR="00FC186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3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год, 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хочу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отметить, что основные функции, возложенные на Контрольно-счетную палату действующим законодательством, нормативными правовыми актами округа, а также утвержденным планом работы палаты на 202</w:t>
      </w:r>
      <w:r w:rsidR="00FC186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3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год, реализованы в полном объеме.</w:t>
      </w:r>
    </w:p>
    <w:p w:rsidR="003E3EB7" w:rsidRPr="001B6D5D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Порядок работы К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СП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в части организации собственной деятельности соответствовал утвержденному Регламенту и Стандартам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ab/>
        <w:t xml:space="preserve"> внешнего</w:t>
      </w:r>
      <w:r w:rsidR="00D9594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муниципального</w:t>
      </w:r>
      <w:r w:rsidR="00D9594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финансового контроля и организации деятельности.</w:t>
      </w:r>
    </w:p>
    <w:p w:rsidR="001B6D5D" w:rsidRPr="001B6D5D" w:rsidRDefault="00D95941" w:rsidP="0048289B">
      <w:pPr>
        <w:spacing w:line="24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  </w:t>
      </w:r>
      <w:r w:rsidR="001B6D5D" w:rsidRPr="001B6D5D">
        <w:rPr>
          <w:rFonts w:ascii="Times New Roman" w:hAnsi="Times New Roman"/>
          <w:bCs/>
          <w:sz w:val="32"/>
          <w:szCs w:val="28"/>
        </w:rPr>
        <w:t>В текущем году Контрольно-счетная палата продолжит работу по осуществлению контроля за законностью, результативностью (эффективностью и экономностью) использования бюджетных средств.</w:t>
      </w:r>
    </w:p>
    <w:p w:rsidR="001B6D5D" w:rsidRPr="001B6D5D" w:rsidRDefault="00D95941" w:rsidP="0048289B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</w:t>
      </w:r>
      <w:r w:rsidR="001B6D5D" w:rsidRPr="001B6D5D">
        <w:rPr>
          <w:rFonts w:ascii="Times New Roman" w:hAnsi="Times New Roman"/>
          <w:sz w:val="32"/>
          <w:szCs w:val="28"/>
        </w:rPr>
        <w:t xml:space="preserve">Также будет продолжена работа по профилактике правонарушений в бюджетной сфере, взаимодействие с другими контрольными и надзорными органами. Постоянным и непрерывным останется контроль устранения выявленных </w:t>
      </w:r>
      <w:r w:rsidR="001B6D5D" w:rsidRPr="001B6D5D">
        <w:rPr>
          <w:rFonts w:ascii="Times New Roman" w:hAnsi="Times New Roman"/>
          <w:sz w:val="32"/>
          <w:szCs w:val="28"/>
        </w:rPr>
        <w:lastRenderedPageBreak/>
        <w:t>нарушений и недостатков, а также мониторинг выполнения рекомендаций КСП по проведённым мероприятиям.</w:t>
      </w:r>
    </w:p>
    <w:p w:rsidR="001B6D5D" w:rsidRPr="001B6D5D" w:rsidRDefault="00D95941" w:rsidP="0048289B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</w:t>
      </w:r>
      <w:r w:rsidR="001B6D5D" w:rsidRPr="001B6D5D">
        <w:rPr>
          <w:rFonts w:ascii="Times New Roman" w:hAnsi="Times New Roman"/>
          <w:sz w:val="32"/>
          <w:szCs w:val="28"/>
        </w:rPr>
        <w:t xml:space="preserve">Одновременно будет совершенствоваться методологическая база, производиться актуализация стандартов финансового контроля и методических рекомендаций, повышаться квалификация сотрудников. </w:t>
      </w:r>
    </w:p>
    <w:p w:rsidR="001B6D5D" w:rsidRPr="001B6D5D" w:rsidRDefault="001B6D5D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</w:p>
    <w:p w:rsidR="001B6D5D" w:rsidRPr="001B6D5D" w:rsidRDefault="001B6D5D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</w:p>
    <w:p w:rsidR="00785C1A" w:rsidRDefault="001B6D5D" w:rsidP="0048289B">
      <w:pPr>
        <w:spacing w:line="240" w:lineRule="auto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>Председ</w:t>
      </w:r>
      <w:r w:rsidR="00785C1A">
        <w:rPr>
          <w:rFonts w:ascii="Times New Roman" w:hAnsi="Times New Roman"/>
          <w:bCs/>
          <w:sz w:val="32"/>
          <w:szCs w:val="28"/>
        </w:rPr>
        <w:t xml:space="preserve">атель </w:t>
      </w:r>
      <w:r w:rsidRPr="001B6D5D">
        <w:rPr>
          <w:rFonts w:ascii="Times New Roman" w:hAnsi="Times New Roman"/>
          <w:bCs/>
          <w:sz w:val="32"/>
          <w:szCs w:val="28"/>
        </w:rPr>
        <w:t>КСП</w:t>
      </w:r>
    </w:p>
    <w:p w:rsidR="003E3EB7" w:rsidRPr="001B6D5D" w:rsidRDefault="00785C1A" w:rsidP="0048289B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bCs/>
          <w:sz w:val="32"/>
          <w:szCs w:val="28"/>
        </w:rPr>
        <w:t>городского округа Клин</w:t>
      </w:r>
      <w:r w:rsidR="001B6D5D" w:rsidRPr="001B6D5D">
        <w:rPr>
          <w:rFonts w:ascii="Times New Roman" w:hAnsi="Times New Roman"/>
          <w:bCs/>
          <w:sz w:val="32"/>
          <w:szCs w:val="28"/>
        </w:rPr>
        <w:t xml:space="preserve">                                   </w:t>
      </w:r>
      <w:r>
        <w:rPr>
          <w:rFonts w:ascii="Times New Roman" w:hAnsi="Times New Roman"/>
          <w:bCs/>
          <w:sz w:val="32"/>
          <w:szCs w:val="28"/>
        </w:rPr>
        <w:t xml:space="preserve">   </w:t>
      </w:r>
      <w:r w:rsidR="00FC1867">
        <w:rPr>
          <w:rFonts w:ascii="Times New Roman" w:hAnsi="Times New Roman"/>
          <w:bCs/>
          <w:sz w:val="32"/>
          <w:szCs w:val="28"/>
        </w:rPr>
        <w:t xml:space="preserve">   </w:t>
      </w:r>
      <w:r>
        <w:rPr>
          <w:rFonts w:ascii="Times New Roman" w:hAnsi="Times New Roman"/>
          <w:bCs/>
          <w:sz w:val="32"/>
          <w:szCs w:val="28"/>
        </w:rPr>
        <w:t xml:space="preserve">    </w:t>
      </w:r>
      <w:r w:rsidR="00FC1867">
        <w:rPr>
          <w:rFonts w:ascii="Times New Roman" w:hAnsi="Times New Roman"/>
          <w:bCs/>
          <w:sz w:val="32"/>
          <w:szCs w:val="28"/>
        </w:rPr>
        <w:t>Т.Н. Пустовалова</w:t>
      </w:r>
    </w:p>
    <w:sectPr w:rsidR="003E3EB7" w:rsidRPr="001B6D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F9B" w:rsidRDefault="00037F9B" w:rsidP="00241C63">
      <w:pPr>
        <w:spacing w:after="0" w:line="240" w:lineRule="auto"/>
      </w:pPr>
      <w:r>
        <w:separator/>
      </w:r>
    </w:p>
  </w:endnote>
  <w:endnote w:type="continuationSeparator" w:id="0">
    <w:p w:rsidR="00037F9B" w:rsidRDefault="00037F9B" w:rsidP="0024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584175"/>
      <w:docPartObj>
        <w:docPartGallery w:val="Page Numbers (Bottom of Page)"/>
        <w:docPartUnique/>
      </w:docPartObj>
    </w:sdtPr>
    <w:sdtEndPr/>
    <w:sdtContent>
      <w:p w:rsidR="00241C63" w:rsidRDefault="00241C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D56">
          <w:rPr>
            <w:noProof/>
          </w:rPr>
          <w:t>4</w:t>
        </w:r>
        <w:r>
          <w:fldChar w:fldCharType="end"/>
        </w:r>
      </w:p>
    </w:sdtContent>
  </w:sdt>
  <w:p w:rsidR="00241C63" w:rsidRDefault="00241C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F9B" w:rsidRDefault="00037F9B" w:rsidP="00241C63">
      <w:pPr>
        <w:spacing w:after="0" w:line="240" w:lineRule="auto"/>
      </w:pPr>
      <w:r>
        <w:separator/>
      </w:r>
    </w:p>
  </w:footnote>
  <w:footnote w:type="continuationSeparator" w:id="0">
    <w:p w:rsidR="00037F9B" w:rsidRDefault="00037F9B" w:rsidP="0024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20BE1"/>
    <w:multiLevelType w:val="hybridMultilevel"/>
    <w:tmpl w:val="AD68E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B7"/>
    <w:rsid w:val="00037F9B"/>
    <w:rsid w:val="0005168F"/>
    <w:rsid w:val="00072C34"/>
    <w:rsid w:val="001B6D5D"/>
    <w:rsid w:val="00241C63"/>
    <w:rsid w:val="002D70E5"/>
    <w:rsid w:val="002E0429"/>
    <w:rsid w:val="003650DB"/>
    <w:rsid w:val="0038108F"/>
    <w:rsid w:val="00383514"/>
    <w:rsid w:val="003C0CB4"/>
    <w:rsid w:val="003C16D1"/>
    <w:rsid w:val="003E3EB7"/>
    <w:rsid w:val="004555E9"/>
    <w:rsid w:val="00481248"/>
    <w:rsid w:val="0048289B"/>
    <w:rsid w:val="004A3B7A"/>
    <w:rsid w:val="004B6719"/>
    <w:rsid w:val="004D10DF"/>
    <w:rsid w:val="004D3B98"/>
    <w:rsid w:val="004E2A75"/>
    <w:rsid w:val="005F1396"/>
    <w:rsid w:val="006009DE"/>
    <w:rsid w:val="00687E62"/>
    <w:rsid w:val="006B1BF2"/>
    <w:rsid w:val="00726D56"/>
    <w:rsid w:val="0077524C"/>
    <w:rsid w:val="00785C1A"/>
    <w:rsid w:val="007F53B3"/>
    <w:rsid w:val="008B08B2"/>
    <w:rsid w:val="009112C7"/>
    <w:rsid w:val="009525FB"/>
    <w:rsid w:val="00966592"/>
    <w:rsid w:val="00A00474"/>
    <w:rsid w:val="00A04771"/>
    <w:rsid w:val="00A22CC6"/>
    <w:rsid w:val="00A268D6"/>
    <w:rsid w:val="00A4315A"/>
    <w:rsid w:val="00B0271A"/>
    <w:rsid w:val="00B0292F"/>
    <w:rsid w:val="00BF4B14"/>
    <w:rsid w:val="00C13D94"/>
    <w:rsid w:val="00CE3240"/>
    <w:rsid w:val="00D57984"/>
    <w:rsid w:val="00D95941"/>
    <w:rsid w:val="00DA3083"/>
    <w:rsid w:val="00ED3953"/>
    <w:rsid w:val="00EF60E0"/>
    <w:rsid w:val="00F16312"/>
    <w:rsid w:val="00F62697"/>
    <w:rsid w:val="00FC1867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41C5-6D81-444D-83C4-D8027DD9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53B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header"/>
    <w:basedOn w:val="a"/>
    <w:link w:val="a4"/>
    <w:uiPriority w:val="99"/>
    <w:unhideWhenUsed/>
    <w:rsid w:val="0024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C63"/>
  </w:style>
  <w:style w:type="paragraph" w:styleId="a5">
    <w:name w:val="footer"/>
    <w:basedOn w:val="a"/>
    <w:link w:val="a6"/>
    <w:uiPriority w:val="99"/>
    <w:unhideWhenUsed/>
    <w:rsid w:val="0024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1C63"/>
  </w:style>
  <w:style w:type="paragraph" w:styleId="a7">
    <w:name w:val="List Paragraph"/>
    <w:basedOn w:val="a"/>
    <w:link w:val="a8"/>
    <w:uiPriority w:val="34"/>
    <w:qFormat/>
    <w:rsid w:val="005F1396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77524C"/>
  </w:style>
  <w:style w:type="paragraph" w:styleId="a9">
    <w:name w:val="Balloon Text"/>
    <w:basedOn w:val="a"/>
    <w:link w:val="aa"/>
    <w:uiPriority w:val="99"/>
    <w:semiHidden/>
    <w:unhideWhenUsed/>
    <w:rsid w:val="0038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</cp:revision>
  <cp:lastPrinted>2024-03-27T08:51:00Z</cp:lastPrinted>
  <dcterms:created xsi:type="dcterms:W3CDTF">2024-03-27T10:57:00Z</dcterms:created>
  <dcterms:modified xsi:type="dcterms:W3CDTF">2024-03-27T10:57:00Z</dcterms:modified>
</cp:coreProperties>
</file>