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086" w:rsidRPr="00382086" w:rsidRDefault="00382086" w:rsidP="003820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820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контрактной системе в сфере закупок товаров, работ, услуг для обеспечения муниципальных нужд Администрации сельского поселения Зубовское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проведения плановой камеральной проверки соблюдения требований законодательства Российской Федерации  о контрактной системе в сфере закупок товаров, работ, услуг для обеспечения муниципальных нужд   Администрации сельского поселения Зубовское                     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 ИНН 5020057131 КПП 502001001.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Наименование контрольного органа в сфере закупок: 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внутреннего финансового контроля Администрации Клинского муниципального района Московской области.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Номер акта и место составления акта: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12 от 18.08.2016 г., г. Клин.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Основание и сроки проведения проверки: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ч. 3 статьи 99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05.04.2013 № 44-ФЗ «О контрактной системе в сфере закупок товаров, работ, услуг для государственных и муниципальных нужд» (далее – Закон о контрактной системе); распоряжение Администрации Клинского муниципального района от 15.07.2016 г. № 315-р «О проведении плановой камеральной проверки Администрации сельского поселения Зубовское»,  во исполнение плана проведения проверок в сфере закупок товаров, работ, услуг для муниципальных нужд,</w:t>
      </w:r>
      <w:r w:rsidRPr="0038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распоряжением Администрации Клинского муниципального района от 30.05.2016 № 199-Р «Об утверждении Плана проведения проверок в сфере закупок товаров, работ, услуг для муниципальных нужд отделом внутреннего финансового контроля Администрации Клинского муниципального района во 2 полугодии 2016 года».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Проверяемый период: 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 С 01 января 2015 года по 31 июля 2016 года.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проведения проверки: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382086">
        <w:rPr>
          <w:rFonts w:ascii="Times New Roman" w:eastAsia="Times New Roman" w:hAnsi="Times New Roman" w:cs="Times New Roman"/>
          <w:sz w:val="24"/>
          <w:szCs w:val="24"/>
          <w:lang w:eastAsia="ru-RU"/>
        </w:rPr>
        <w:t> 01 августа 2016 года  по 18 августа 2016 года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проверки: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 требований законодательства Российской Федерации о контрактной системе в сфере закупок товаров, работ, услуг, иных нормативных правовых актов о контрактной системе в сфере закупок.      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</w:t>
      </w:r>
      <w:r w:rsidRPr="003820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ходе проведения плановой проверки установлено следующее: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    1. В действиях Администрации сельского поселения Зубовское установлены следующие нарушения Федерального закона № 44-ФЗ и иных нормативных правовых актов о контрактной системе в сфере закупок: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 ч.14 ст. 21,  ч. 1 ст. 22, ч. 6 ст. 31, ч. 6 ст. 34,  ч. 2, 7 ст.42, ч.2 ст. 44, ч.2 ст. 63, ч. 1 ст. 64,  ч. 2 ст. 93, ч.9 ст. 94,  ч. 2, 3 ст.103, ч. 2 ст. 112,  приказ № 554/18н от 20.09.2013 г., приказ 182/7н от 31.03.2015, приказ 761/20н от 27.12.2011 г.  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Неприменение  мер ответственности к Поставщику за нарушение срока исполнения контракта, согласно условиям контракта,  размер неустойки составил размере  75,067 тыс. рублей.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3. Администрации сельского поселения Зубовское выдано предписание об устранении выявленных нарушений законодательства о контрактной системе в сфере закупок товаров, работ, услуг для обеспечения государственных и муниципальных нужд от 18.08.2016 г. № 1397-2-9.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 5. 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недопущения в дальнейшем аналогичных нарушений комиссия рекомендует Объекту проверки: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при организации закупок строго руководствоваться положениями Закона №44-ФЗ и иными нормативными правовыми актами Российской Федерации в сфере закупок;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достижения экономии бюджетных средств, во исполнении принципа конкуренции заложенного в Федеральный закон № 44-ФЗ от 05.04.2013 г. «О контрактной системе в сфере закупок товаров, работ, услуг, для обеспечения государственных и муниципальных нужд» </w:t>
      </w:r>
      <w:r w:rsidRPr="0038208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проводить закупки конкурентными способами;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соблюдение требований части 2 статьи 112 Федерального закона № 44-ФЗ, 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Особенностей № 182/7н в части своевременного размещения на официальном сайте планов-графиков размещения заказов на поставки товаров, выполнение работ, оказание услуг;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обеспечить соблюдение требований статьи 22 Федерального закона № 44-ФЗ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части определения и обоснования начальной (максимальной) цены контрактов, цены контрактов, заключаемых с единственным поставщиком (подрядчиком, исполнителем), включаемых в план-график;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 соблюдение требований части 3 статьи 103 Федерального закона № 44-ФЗ, постановления Правительства РФ от 28.11.2013 № 1084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части внесения в реестр муниципальных контрактов сведений о заключении и исполнении контрактов в установленный законодательством срок;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при формировании и размещении плана–графика руководствоваться правовыми актами, разработанными для формирования и ведения плана-графика (плана-закупок); </w:t>
      </w:r>
    </w:p>
    <w:p w:rsidR="00382086" w:rsidRPr="00382086" w:rsidRDefault="00382086" w:rsidP="003820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с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воевременно размещать в единой информационной системе отчеты об исполнении  муниципальных контрактов, руководствуясь Постановлением Правительства РФ от 28.11.2013 года № 1093 «О порядке подготовки и размещения в единой информационной системе в сфере закупок отчета об исполнении </w:t>
      </w: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государственного (муниципального) контракта и (или) о результатах отдельного этапа его исполнения»;</w:t>
      </w:r>
    </w:p>
    <w:p w:rsidR="00382086" w:rsidRPr="00382086" w:rsidRDefault="00382086" w:rsidP="00382086">
      <w:pPr>
        <w:spacing w:before="100" w:beforeAutospacing="1" w:after="100" w:afterAutospacing="1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086">
        <w:rPr>
          <w:rFonts w:ascii="Times New Roman" w:eastAsia="Times New Roman" w:hAnsi="Times New Roman" w:cs="Times New Roman"/>
          <w:sz w:val="26"/>
          <w:szCs w:val="26"/>
          <w:lang w:eastAsia="ru-RU"/>
        </w:rPr>
        <w:t>- п</w:t>
      </w:r>
      <w:r w:rsidRPr="003820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ринять меры по выявлению причин вышеуказанных нарушений с привлечением к дисциплинарной ответственности лиц, совершивших и допустивших данные нарушения.</w:t>
      </w:r>
    </w:p>
    <w:p w:rsidR="00451729" w:rsidRDefault="00451729">
      <w:bookmarkStart w:id="0" w:name="_GoBack"/>
      <w:bookmarkEnd w:id="0"/>
    </w:p>
    <w:sectPr w:rsidR="0045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86"/>
    <w:rsid w:val="00382086"/>
    <w:rsid w:val="0045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F6F40-E71D-47BA-A28C-0AECACFF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2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2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82086"/>
    <w:rPr>
      <w:b/>
      <w:bCs/>
    </w:rPr>
  </w:style>
  <w:style w:type="character" w:styleId="a4">
    <w:name w:val="Emphasis"/>
    <w:basedOn w:val="a0"/>
    <w:uiPriority w:val="20"/>
    <w:qFormat/>
    <w:rsid w:val="00382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2017-01-19T09:49:00Z</dcterms:created>
  <dcterms:modified xsi:type="dcterms:W3CDTF">2017-01-19T09:50:00Z</dcterms:modified>
</cp:coreProperties>
</file>