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B4" w:rsidRPr="003409B4" w:rsidRDefault="003409B4" w:rsidP="003409B4">
      <w:pPr>
        <w:spacing w:after="0" w:line="240" w:lineRule="auto"/>
        <w:jc w:val="both"/>
        <w:rPr>
          <w:rFonts w:ascii="Times New Roman" w:hAnsi="Times New Roman" w:cs="Times New Roman"/>
          <w:b/>
          <w:sz w:val="28"/>
          <w:szCs w:val="28"/>
          <w:u w:val="single"/>
        </w:rPr>
      </w:pPr>
      <w:r w:rsidRPr="003409B4">
        <w:rPr>
          <w:rFonts w:ascii="Times New Roman" w:hAnsi="Times New Roman" w:cs="Times New Roman"/>
          <w:b/>
          <w:sz w:val="28"/>
          <w:szCs w:val="28"/>
        </w:rPr>
        <w:t xml:space="preserve">  </w:t>
      </w:r>
      <w:r w:rsidRPr="003409B4">
        <w:rPr>
          <w:rFonts w:ascii="Times New Roman" w:hAnsi="Times New Roman" w:cs="Times New Roman"/>
          <w:b/>
          <w:sz w:val="28"/>
          <w:szCs w:val="28"/>
          <w:u w:val="single"/>
        </w:rPr>
        <w:t xml:space="preserve">Информация о контрольных мероприятиях в 2023 году (по состоянию на </w:t>
      </w:r>
      <w:r w:rsidR="00EC3A1C">
        <w:rPr>
          <w:rFonts w:ascii="Times New Roman" w:hAnsi="Times New Roman" w:cs="Times New Roman"/>
          <w:b/>
          <w:sz w:val="28"/>
          <w:szCs w:val="28"/>
          <w:u w:val="single"/>
        </w:rPr>
        <w:t>04</w:t>
      </w:r>
      <w:r w:rsidRPr="003409B4">
        <w:rPr>
          <w:rFonts w:ascii="Times New Roman" w:hAnsi="Times New Roman" w:cs="Times New Roman"/>
          <w:b/>
          <w:sz w:val="28"/>
          <w:szCs w:val="28"/>
          <w:u w:val="single"/>
        </w:rPr>
        <w:t>.0</w:t>
      </w:r>
      <w:r w:rsidR="00EC3A1C">
        <w:rPr>
          <w:rFonts w:ascii="Times New Roman" w:hAnsi="Times New Roman" w:cs="Times New Roman"/>
          <w:b/>
          <w:sz w:val="28"/>
          <w:szCs w:val="28"/>
          <w:u w:val="single"/>
        </w:rPr>
        <w:t>5</w:t>
      </w:r>
      <w:r w:rsidRPr="003409B4">
        <w:rPr>
          <w:rFonts w:ascii="Times New Roman" w:hAnsi="Times New Roman" w:cs="Times New Roman"/>
          <w:b/>
          <w:sz w:val="28"/>
          <w:szCs w:val="28"/>
          <w:u w:val="single"/>
        </w:rPr>
        <w:t>.2023 года).</w:t>
      </w:r>
    </w:p>
    <w:p w:rsidR="003409B4" w:rsidRPr="003409B4" w:rsidRDefault="003409B4" w:rsidP="003409B4">
      <w:pPr>
        <w:spacing w:after="0" w:line="240" w:lineRule="auto"/>
        <w:jc w:val="both"/>
        <w:rPr>
          <w:rFonts w:ascii="Times New Roman" w:hAnsi="Times New Roman" w:cs="Times New Roman"/>
          <w:b/>
          <w:sz w:val="28"/>
          <w:szCs w:val="28"/>
        </w:rPr>
      </w:pPr>
    </w:p>
    <w:p w:rsidR="003409B4" w:rsidRPr="00EC3A1C" w:rsidRDefault="00EC3A1C" w:rsidP="00EC3A1C">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en-US"/>
        </w:rPr>
        <w:t>04</w:t>
      </w:r>
      <w:r>
        <w:rPr>
          <w:rFonts w:ascii="Times New Roman" w:hAnsi="Times New Roman" w:cs="Times New Roman"/>
          <w:sz w:val="28"/>
          <w:szCs w:val="28"/>
        </w:rPr>
        <w:t>.</w:t>
      </w:r>
      <w:r>
        <w:rPr>
          <w:rFonts w:ascii="Times New Roman" w:hAnsi="Times New Roman" w:cs="Times New Roman"/>
          <w:sz w:val="28"/>
          <w:szCs w:val="28"/>
          <w:lang w:val="en-US"/>
        </w:rPr>
        <w:t>05</w:t>
      </w:r>
      <w:r>
        <w:rPr>
          <w:rFonts w:ascii="Times New Roman" w:hAnsi="Times New Roman" w:cs="Times New Roman"/>
          <w:sz w:val="28"/>
          <w:szCs w:val="28"/>
        </w:rPr>
        <w:t>.2023</w:t>
      </w:r>
    </w:p>
    <w:p w:rsidR="003409B4" w:rsidRDefault="003409B4" w:rsidP="003409B4">
      <w:pPr>
        <w:spacing w:after="0" w:line="240" w:lineRule="auto"/>
        <w:jc w:val="right"/>
        <w:rPr>
          <w:rFonts w:ascii="Times New Roman" w:hAnsi="Times New Roman" w:cs="Times New Roman"/>
          <w:sz w:val="28"/>
          <w:szCs w:val="28"/>
        </w:rPr>
      </w:pPr>
    </w:p>
    <w:p w:rsidR="002414BD" w:rsidRDefault="003409B4" w:rsidP="002414BD">
      <w:pPr>
        <w:pStyle w:val="a3"/>
        <w:numPr>
          <w:ilvl w:val="0"/>
          <w:numId w:val="1"/>
        </w:numPr>
        <w:spacing w:after="0" w:line="240" w:lineRule="auto"/>
        <w:ind w:left="0" w:firstLine="0"/>
        <w:jc w:val="both"/>
        <w:rPr>
          <w:rFonts w:ascii="Times New Roman" w:hAnsi="Times New Roman" w:cs="Times New Roman"/>
          <w:b/>
          <w:sz w:val="28"/>
          <w:szCs w:val="28"/>
        </w:rPr>
      </w:pPr>
      <w:r w:rsidRPr="008A1859">
        <w:rPr>
          <w:rFonts w:ascii="Times New Roman" w:hAnsi="Times New Roman" w:cs="Times New Roman"/>
          <w:b/>
          <w:sz w:val="28"/>
          <w:szCs w:val="28"/>
        </w:rPr>
        <w:t xml:space="preserve">«Проверка исполнения контракта </w:t>
      </w:r>
      <w:bookmarkStart w:id="0" w:name="_Hlk127357056"/>
      <w:r w:rsidRPr="008A1859">
        <w:rPr>
          <w:rFonts w:ascii="Times New Roman" w:hAnsi="Times New Roman" w:cs="Times New Roman"/>
          <w:b/>
          <w:sz w:val="28"/>
          <w:szCs w:val="28"/>
        </w:rPr>
        <w:t>от 18 мая 2021 № 01482 00005421000190 «Устройство и капитальный ремонт электросетевого хозяйства, систем наружного освещения в рамках реализации проекта «Светлый город»»</w:t>
      </w:r>
      <w:bookmarkEnd w:id="0"/>
      <w:r w:rsidRPr="008A1859">
        <w:rPr>
          <w:rFonts w:ascii="Times New Roman" w:hAnsi="Times New Roman" w:cs="Times New Roman"/>
          <w:b/>
          <w:sz w:val="28"/>
          <w:szCs w:val="28"/>
        </w:rPr>
        <w:t xml:space="preserve"> с целью проверки результатов обустройства отдельных объектов благоустройства муниципального образования системами наружного освещения и соответствия их минимальным нормативным требованиям по освещенности, предусмотренными государственными стандартами и правилами.</w:t>
      </w:r>
      <w:r w:rsidR="002414BD">
        <w:rPr>
          <w:rFonts w:ascii="Times New Roman" w:hAnsi="Times New Roman" w:cs="Times New Roman"/>
          <w:b/>
          <w:sz w:val="28"/>
          <w:szCs w:val="28"/>
        </w:rPr>
        <w:t>»</w:t>
      </w:r>
    </w:p>
    <w:p w:rsidR="002414BD" w:rsidRPr="002414BD" w:rsidRDefault="002414BD" w:rsidP="002414BD">
      <w:pPr>
        <w:pStyle w:val="a3"/>
        <w:spacing w:after="0" w:line="240" w:lineRule="auto"/>
        <w:ind w:left="0"/>
        <w:jc w:val="both"/>
        <w:rPr>
          <w:rFonts w:ascii="Times New Roman" w:hAnsi="Times New Roman" w:cs="Times New Roman"/>
          <w:b/>
          <w:sz w:val="28"/>
          <w:szCs w:val="28"/>
        </w:rPr>
      </w:pPr>
      <w:r w:rsidRPr="002414BD">
        <w:rPr>
          <w:rFonts w:ascii="Times New Roman" w:eastAsia="Times New Roman" w:hAnsi="Times New Roman"/>
          <w:b/>
          <w:i/>
          <w:sz w:val="28"/>
          <w:szCs w:val="28"/>
        </w:rPr>
        <w:t xml:space="preserve">   </w:t>
      </w:r>
      <w:r w:rsidRPr="002414BD">
        <w:rPr>
          <w:rFonts w:ascii="Times New Roman" w:hAnsi="Times New Roman"/>
          <w:sz w:val="28"/>
          <w:szCs w:val="28"/>
        </w:rPr>
        <w:t xml:space="preserve">  </w:t>
      </w:r>
      <w:r w:rsidRPr="002414BD">
        <w:rPr>
          <w:rFonts w:ascii="Times New Roman" w:eastAsia="Times New Roman" w:hAnsi="Times New Roman"/>
          <w:b/>
          <w:sz w:val="28"/>
          <w:szCs w:val="28"/>
        </w:rPr>
        <w:t xml:space="preserve">Всего в результате проверки установлено нарушений на сумму                     </w:t>
      </w:r>
    </w:p>
    <w:p w:rsidR="002414BD" w:rsidRPr="002414BD" w:rsidRDefault="002414BD" w:rsidP="002414BD">
      <w:pPr>
        <w:spacing w:after="0" w:line="240" w:lineRule="auto"/>
        <w:jc w:val="both"/>
        <w:rPr>
          <w:rFonts w:ascii="Times New Roman" w:eastAsia="Times New Roman" w:hAnsi="Times New Roman"/>
          <w:b/>
          <w:sz w:val="28"/>
          <w:szCs w:val="28"/>
        </w:rPr>
      </w:pPr>
      <w:r w:rsidRPr="008A1859">
        <w:rPr>
          <w:rFonts w:ascii="Times New Roman" w:hAnsi="Times New Roman" w:cs="Times New Roman"/>
          <w:b/>
          <w:sz w:val="28"/>
          <w:szCs w:val="28"/>
        </w:rPr>
        <w:t>2</w:t>
      </w:r>
      <w:r>
        <w:rPr>
          <w:rFonts w:ascii="Times New Roman" w:hAnsi="Times New Roman" w:cs="Times New Roman"/>
          <w:b/>
          <w:sz w:val="28"/>
          <w:szCs w:val="28"/>
        </w:rPr>
        <w:t> </w:t>
      </w:r>
      <w:r w:rsidRPr="008A1859">
        <w:rPr>
          <w:rFonts w:ascii="Times New Roman" w:hAnsi="Times New Roman" w:cs="Times New Roman"/>
          <w:b/>
          <w:sz w:val="28"/>
          <w:szCs w:val="28"/>
        </w:rPr>
        <w:t>012</w:t>
      </w:r>
      <w:r>
        <w:rPr>
          <w:rFonts w:ascii="Times New Roman" w:hAnsi="Times New Roman" w:cs="Times New Roman"/>
          <w:b/>
          <w:sz w:val="28"/>
          <w:szCs w:val="28"/>
        </w:rPr>
        <w:t>,8 тыс.</w:t>
      </w:r>
      <w:r w:rsidRPr="008A1859">
        <w:rPr>
          <w:rFonts w:ascii="Times New Roman" w:hAnsi="Times New Roman" w:cs="Times New Roman"/>
          <w:b/>
          <w:sz w:val="28"/>
          <w:szCs w:val="28"/>
        </w:rPr>
        <w:t xml:space="preserve"> руб</w:t>
      </w:r>
      <w:r w:rsidRPr="002414BD">
        <w:rPr>
          <w:rFonts w:ascii="Times New Roman" w:hAnsi="Times New Roman" w:cs="Times New Roman"/>
          <w:b/>
          <w:sz w:val="28"/>
          <w:szCs w:val="28"/>
        </w:rPr>
        <w:t xml:space="preserve">лей, </w:t>
      </w:r>
      <w:r w:rsidRPr="002414BD">
        <w:rPr>
          <w:rFonts w:ascii="Times New Roman" w:eastAsia="Times New Roman" w:hAnsi="Times New Roman"/>
          <w:b/>
          <w:sz w:val="28"/>
          <w:szCs w:val="28"/>
        </w:rPr>
        <w:t xml:space="preserve">в том числе: </w:t>
      </w:r>
    </w:p>
    <w:p w:rsidR="008A1859" w:rsidRPr="008A1859" w:rsidRDefault="008A1859" w:rsidP="008A1859">
      <w:pPr>
        <w:tabs>
          <w:tab w:val="left" w:pos="567"/>
        </w:tabs>
        <w:spacing w:after="0" w:line="240" w:lineRule="auto"/>
        <w:contextualSpacing/>
        <w:jc w:val="both"/>
        <w:rPr>
          <w:rFonts w:ascii="Times New Roman" w:hAnsi="Times New Roman" w:cs="Times New Roman"/>
          <w:b/>
          <w:sz w:val="28"/>
          <w:szCs w:val="28"/>
        </w:rPr>
      </w:pPr>
      <w:r>
        <w:rPr>
          <w:rFonts w:ascii="Times New Roman" w:eastAsiaTheme="minorHAnsi" w:hAnsi="Times New Roman" w:cs="Times New Roman"/>
          <w:sz w:val="28"/>
          <w:szCs w:val="28"/>
          <w:lang w:eastAsia="en-US"/>
        </w:rPr>
        <w:t xml:space="preserve">    </w:t>
      </w:r>
      <w:r w:rsidRPr="008A1859">
        <w:rPr>
          <w:rFonts w:ascii="Times New Roman" w:hAnsi="Times New Roman" w:cs="Times New Roman"/>
          <w:sz w:val="28"/>
          <w:szCs w:val="28"/>
        </w:rPr>
        <w:t>1. В нарушении ст. 721 Г</w:t>
      </w:r>
      <w:r w:rsidR="00AC7608">
        <w:rPr>
          <w:rFonts w:ascii="Times New Roman" w:hAnsi="Times New Roman" w:cs="Times New Roman"/>
          <w:sz w:val="28"/>
          <w:szCs w:val="28"/>
        </w:rPr>
        <w:t xml:space="preserve">ражданского </w:t>
      </w:r>
      <w:r w:rsidRPr="008A1859">
        <w:rPr>
          <w:rFonts w:ascii="Times New Roman" w:hAnsi="Times New Roman" w:cs="Times New Roman"/>
          <w:sz w:val="28"/>
          <w:szCs w:val="28"/>
        </w:rPr>
        <w:t>К</w:t>
      </w:r>
      <w:r w:rsidR="00AC7608">
        <w:rPr>
          <w:rFonts w:ascii="Times New Roman" w:hAnsi="Times New Roman" w:cs="Times New Roman"/>
          <w:sz w:val="28"/>
          <w:szCs w:val="28"/>
        </w:rPr>
        <w:t>одекса РФ</w:t>
      </w:r>
      <w:r w:rsidRPr="008A1859">
        <w:rPr>
          <w:rFonts w:ascii="Times New Roman" w:hAnsi="Times New Roman" w:cs="Times New Roman"/>
          <w:sz w:val="28"/>
          <w:szCs w:val="28"/>
        </w:rPr>
        <w:t xml:space="preserve">, ст. 94 </w:t>
      </w:r>
      <w:r w:rsidR="00AC7608">
        <w:rPr>
          <w:rFonts w:ascii="Times New Roman" w:hAnsi="Times New Roman" w:cs="Times New Roman"/>
          <w:sz w:val="28"/>
          <w:szCs w:val="28"/>
        </w:rPr>
        <w:t xml:space="preserve">Федерального </w:t>
      </w:r>
      <w:r w:rsidRPr="008A1859">
        <w:rPr>
          <w:rFonts w:ascii="Times New Roman" w:hAnsi="Times New Roman" w:cs="Times New Roman"/>
          <w:sz w:val="28"/>
          <w:szCs w:val="28"/>
        </w:rPr>
        <w:t>закона № 44-ФЗ, пункта 4.1. «Общие требования к выполнению работ» Приложения 5 к Контракту «Техническое задание. Устройство и капитальный ремонт электросетевого хозяйства систем наружного освещения в рамках реализации проекта «Светлый город»» Подрядчиком (ООО «</w:t>
      </w:r>
      <w:proofErr w:type="spellStart"/>
      <w:r w:rsidRPr="008A1859">
        <w:rPr>
          <w:rFonts w:ascii="Times New Roman" w:hAnsi="Times New Roman" w:cs="Times New Roman"/>
          <w:sz w:val="28"/>
          <w:szCs w:val="28"/>
        </w:rPr>
        <w:t>Светосервис</w:t>
      </w:r>
      <w:proofErr w:type="spellEnd"/>
      <w:r w:rsidRPr="008A1859">
        <w:rPr>
          <w:rFonts w:ascii="Times New Roman" w:hAnsi="Times New Roman" w:cs="Times New Roman"/>
          <w:sz w:val="28"/>
          <w:szCs w:val="28"/>
        </w:rPr>
        <w:t xml:space="preserve">-Подмосковье») </w:t>
      </w:r>
      <w:r w:rsidRPr="008A1859">
        <w:rPr>
          <w:rFonts w:ascii="Times New Roman" w:hAnsi="Times New Roman" w:cs="Times New Roman"/>
          <w:b/>
          <w:sz w:val="28"/>
          <w:szCs w:val="28"/>
        </w:rPr>
        <w:t>не исполнены</w:t>
      </w:r>
      <w:r w:rsidRPr="008A1859">
        <w:rPr>
          <w:rFonts w:ascii="Times New Roman" w:hAnsi="Times New Roman" w:cs="Times New Roman"/>
          <w:sz w:val="28"/>
          <w:szCs w:val="28"/>
        </w:rPr>
        <w:t xml:space="preserve"> условия Контракта в  части </w:t>
      </w:r>
      <w:bookmarkStart w:id="1" w:name="_Hlk126849245"/>
      <w:r w:rsidRPr="008A1859">
        <w:rPr>
          <w:rFonts w:ascii="Times New Roman" w:hAnsi="Times New Roman" w:cs="Times New Roman"/>
          <w:b/>
          <w:sz w:val="28"/>
          <w:szCs w:val="28"/>
        </w:rPr>
        <w:t xml:space="preserve">измерения аккредитованной лабораторией светотехнических параметров </w:t>
      </w:r>
      <w:bookmarkEnd w:id="1"/>
      <w:r w:rsidRPr="008A1859">
        <w:rPr>
          <w:rFonts w:ascii="Times New Roman" w:hAnsi="Times New Roman" w:cs="Times New Roman"/>
          <w:b/>
          <w:sz w:val="28"/>
          <w:szCs w:val="28"/>
        </w:rPr>
        <w:t xml:space="preserve">всех участков по всей протяженности на соответствие требованиям ГОСТ 55839-2013 «Методы светотехнических измерений и формат представления данных», а Заказчиком (Администрация городского округа Клин) приняты  </w:t>
      </w:r>
      <w:r w:rsidRPr="008A1859">
        <w:rPr>
          <w:rFonts w:ascii="Times New Roman" w:hAnsi="Times New Roman" w:cs="Times New Roman"/>
          <w:sz w:val="28"/>
          <w:szCs w:val="28"/>
        </w:rPr>
        <w:t xml:space="preserve">работы по обустройству отдельных объектов благоустройства муниципального образования системами наружного освещения в </w:t>
      </w:r>
      <w:r w:rsidRPr="008A1859">
        <w:rPr>
          <w:rFonts w:ascii="Times New Roman" w:eastAsia="SimSun" w:hAnsi="Times New Roman"/>
          <w:kern w:val="3"/>
          <w:sz w:val="28"/>
          <w:szCs w:val="28"/>
        </w:rPr>
        <w:t xml:space="preserve">дер. </w:t>
      </w:r>
      <w:proofErr w:type="spellStart"/>
      <w:r w:rsidRPr="008A1859">
        <w:rPr>
          <w:rFonts w:ascii="Times New Roman" w:eastAsia="SimSun" w:hAnsi="Times New Roman"/>
          <w:kern w:val="3"/>
          <w:sz w:val="28"/>
          <w:szCs w:val="28"/>
        </w:rPr>
        <w:t>Фроловское</w:t>
      </w:r>
      <w:proofErr w:type="spellEnd"/>
      <w:r w:rsidRPr="008A1859">
        <w:rPr>
          <w:rFonts w:ascii="Times New Roman" w:eastAsia="SimSun" w:hAnsi="Times New Roman"/>
          <w:kern w:val="3"/>
          <w:sz w:val="28"/>
          <w:szCs w:val="28"/>
        </w:rPr>
        <w:t xml:space="preserve">, дер. </w:t>
      </w:r>
      <w:proofErr w:type="spellStart"/>
      <w:r w:rsidRPr="008A1859">
        <w:rPr>
          <w:rFonts w:ascii="Times New Roman" w:eastAsia="SimSun" w:hAnsi="Times New Roman"/>
          <w:kern w:val="3"/>
          <w:sz w:val="28"/>
          <w:szCs w:val="28"/>
        </w:rPr>
        <w:t>Вьюхово</w:t>
      </w:r>
      <w:proofErr w:type="spellEnd"/>
      <w:r w:rsidRPr="008A1859">
        <w:rPr>
          <w:rFonts w:ascii="Times New Roman" w:eastAsia="SimSun" w:hAnsi="Times New Roman"/>
          <w:kern w:val="3"/>
          <w:sz w:val="28"/>
          <w:szCs w:val="28"/>
        </w:rPr>
        <w:t>, дер. Никитское (ул. Зеленая)),</w:t>
      </w:r>
      <w:r w:rsidRPr="008A1859">
        <w:rPr>
          <w:rFonts w:ascii="Times New Roman" w:hAnsi="Times New Roman" w:cs="Times New Roman"/>
          <w:sz w:val="28"/>
          <w:szCs w:val="28"/>
        </w:rPr>
        <w:t xml:space="preserve"> не соответствующие  минимальным нормативным требованиям по освещенности, предусмотренными </w:t>
      </w:r>
      <w:bookmarkStart w:id="2" w:name="_Hlk127355128"/>
      <w:r w:rsidRPr="008A1859">
        <w:rPr>
          <w:rFonts w:ascii="Times New Roman" w:hAnsi="Times New Roman" w:cs="Times New Roman"/>
          <w:sz w:val="28"/>
          <w:szCs w:val="28"/>
        </w:rPr>
        <w:t>государственными стандартами и правилами.</w:t>
      </w:r>
      <w:r w:rsidRPr="008A1859">
        <w:rPr>
          <w:rFonts w:ascii="Times New Roman" w:hAnsi="Times New Roman" w:cs="Times New Roman"/>
          <w:b/>
          <w:sz w:val="28"/>
          <w:szCs w:val="28"/>
        </w:rPr>
        <w:t xml:space="preserve"> </w:t>
      </w:r>
    </w:p>
    <w:bookmarkEnd w:id="2"/>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b/>
          <w:sz w:val="28"/>
          <w:szCs w:val="28"/>
        </w:rPr>
        <w:t xml:space="preserve">  </w:t>
      </w:r>
      <w:r w:rsidRPr="008A1859">
        <w:rPr>
          <w:rFonts w:ascii="Times New Roman" w:hAnsi="Times New Roman" w:cs="Times New Roman"/>
          <w:sz w:val="28"/>
          <w:szCs w:val="28"/>
        </w:rPr>
        <w:t xml:space="preserve">      Администрация городского округа Клин в период гарантийного срока не воспользовалась правом потребовать от Подрядчика исполнения его обязанностей, закрепленных в пункте 5.4.10   заключенного муниципального Контракта, а именно:  </w:t>
      </w:r>
    </w:p>
    <w:p w:rsidR="008A1859" w:rsidRPr="008A1859" w:rsidRDefault="008A1859" w:rsidP="008A1859">
      <w:pPr>
        <w:spacing w:after="0" w:line="240" w:lineRule="auto"/>
        <w:jc w:val="both"/>
        <w:rPr>
          <w:rFonts w:ascii="Times New Roman" w:hAnsi="Times New Roman" w:cs="Times New Roman"/>
          <w:b/>
          <w:sz w:val="28"/>
          <w:szCs w:val="28"/>
        </w:rPr>
      </w:pPr>
      <w:r w:rsidRPr="008A1859">
        <w:rPr>
          <w:rFonts w:ascii="Times New Roman" w:hAnsi="Times New Roman" w:cs="Times New Roman"/>
          <w:sz w:val="28"/>
          <w:szCs w:val="28"/>
        </w:rPr>
        <w:t xml:space="preserve">- устранять за свой счет выявленные в процессе выполнения работ, при приемке выполненных работ и </w:t>
      </w:r>
      <w:r w:rsidRPr="008A1859">
        <w:rPr>
          <w:rFonts w:ascii="Times New Roman" w:hAnsi="Times New Roman" w:cs="Times New Roman"/>
          <w:b/>
          <w:sz w:val="28"/>
          <w:szCs w:val="28"/>
        </w:rPr>
        <w:t xml:space="preserve">в течение гарантийного срока </w:t>
      </w:r>
      <w:r w:rsidRPr="008A1859">
        <w:rPr>
          <w:rFonts w:ascii="Times New Roman" w:hAnsi="Times New Roman" w:cs="Times New Roman"/>
          <w:sz w:val="28"/>
          <w:szCs w:val="28"/>
        </w:rPr>
        <w:t>недостатки работ, возникшие вследствие невыполнения и (или) ненадлежащего выполнения Подрядчиком и (или) третьими лицами, привлеченными им для выполнения работ, а в случае, если указанные недостатки причинили убытки третьим лицам, возместить убытки в полном объеме в соответствии с гражданским законодательством Российской Федерации (Письмо к ООО «</w:t>
      </w:r>
      <w:proofErr w:type="spellStart"/>
      <w:r w:rsidRPr="008A1859">
        <w:rPr>
          <w:rFonts w:ascii="Times New Roman" w:hAnsi="Times New Roman" w:cs="Times New Roman"/>
          <w:sz w:val="28"/>
          <w:szCs w:val="28"/>
        </w:rPr>
        <w:t>Светосервис</w:t>
      </w:r>
      <w:proofErr w:type="spellEnd"/>
      <w:r w:rsidRPr="008A1859">
        <w:rPr>
          <w:rFonts w:ascii="Times New Roman" w:hAnsi="Times New Roman" w:cs="Times New Roman"/>
          <w:sz w:val="28"/>
          <w:szCs w:val="28"/>
        </w:rPr>
        <w:t xml:space="preserve">-Подмосковье» с  требованием приведения светотехнических параметров в соответствие с государственными стандартами и правилами </w:t>
      </w:r>
      <w:r w:rsidRPr="008A1859">
        <w:rPr>
          <w:rFonts w:ascii="Times New Roman" w:hAnsi="Times New Roman" w:cs="Times New Roman"/>
          <w:sz w:val="28"/>
          <w:szCs w:val="28"/>
        </w:rPr>
        <w:lastRenderedPageBreak/>
        <w:t xml:space="preserve">направлено Администрацией городского округа Клин только 14.02.2023     (№ 119 </w:t>
      </w:r>
      <w:proofErr w:type="spellStart"/>
      <w:r w:rsidRPr="008A1859">
        <w:rPr>
          <w:rFonts w:ascii="Times New Roman" w:hAnsi="Times New Roman" w:cs="Times New Roman"/>
          <w:sz w:val="28"/>
          <w:szCs w:val="28"/>
        </w:rPr>
        <w:t>исх</w:t>
      </w:r>
      <w:proofErr w:type="spellEnd"/>
      <w:r w:rsidRPr="008A1859">
        <w:rPr>
          <w:rFonts w:ascii="Times New Roman" w:hAnsi="Times New Roman" w:cs="Times New Roman"/>
          <w:sz w:val="28"/>
          <w:szCs w:val="28"/>
        </w:rPr>
        <w:t>/2190).</w:t>
      </w:r>
      <w:r w:rsidRPr="008A1859">
        <w:rPr>
          <w:rFonts w:ascii="Times New Roman" w:hAnsi="Times New Roman" w:cs="Times New Roman"/>
          <w:color w:val="FF0000"/>
          <w:sz w:val="28"/>
          <w:szCs w:val="28"/>
        </w:rPr>
        <w:t xml:space="preserve"> </w:t>
      </w:r>
    </w:p>
    <w:p w:rsidR="008A1859" w:rsidRPr="008A1859" w:rsidRDefault="008A1859" w:rsidP="008A1859">
      <w:pPr>
        <w:tabs>
          <w:tab w:val="left" w:pos="567"/>
        </w:tabs>
        <w:spacing w:after="0" w:line="240" w:lineRule="auto"/>
        <w:jc w:val="both"/>
        <w:rPr>
          <w:rFonts w:ascii="Times New Roman" w:eastAsiaTheme="minorHAnsi" w:hAnsi="Times New Roman" w:cs="Times New Roman"/>
          <w:b/>
          <w:bCs/>
          <w:sz w:val="28"/>
          <w:szCs w:val="28"/>
          <w:lang w:eastAsia="en-US"/>
        </w:rPr>
      </w:pPr>
      <w:r w:rsidRPr="008A1859">
        <w:rPr>
          <w:rFonts w:ascii="Times New Roman" w:eastAsiaTheme="minorHAnsi" w:hAnsi="Times New Roman" w:cs="Times New Roman"/>
          <w:b/>
          <w:bCs/>
          <w:sz w:val="28"/>
          <w:szCs w:val="28"/>
          <w:lang w:eastAsia="en-US"/>
        </w:rPr>
        <w:t xml:space="preserve">          </w:t>
      </w:r>
    </w:p>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sz w:val="28"/>
          <w:szCs w:val="28"/>
        </w:rPr>
        <w:t xml:space="preserve">2. Государственной программой Московской области «Формирование комфортной городской среды», утвержденной Постановлением Правительства Московской области от 17.10.2017 № 864/38, установлено, что </w:t>
      </w:r>
    </w:p>
    <w:p w:rsidR="008A1859" w:rsidRPr="008A1859" w:rsidRDefault="008A1859" w:rsidP="008A1859">
      <w:pPr>
        <w:tabs>
          <w:tab w:val="left" w:pos="567"/>
        </w:tabs>
        <w:spacing w:after="0" w:line="240" w:lineRule="auto"/>
        <w:jc w:val="both"/>
        <w:rPr>
          <w:rFonts w:ascii="Times New Roman" w:hAnsi="Times New Roman" w:cs="Times New Roman"/>
          <w:b/>
          <w:sz w:val="28"/>
          <w:szCs w:val="28"/>
        </w:rPr>
      </w:pPr>
      <w:r w:rsidRPr="008A1859">
        <w:rPr>
          <w:rFonts w:ascii="Times New Roman" w:hAnsi="Times New Roman" w:cs="Times New Roman"/>
          <w:b/>
          <w:sz w:val="28"/>
          <w:szCs w:val="28"/>
        </w:rPr>
        <w:t xml:space="preserve">соответствие фактически поставленных товаров (выполненных работ, их результатов) условиям муниципальных контрактов, </w:t>
      </w:r>
      <w:r w:rsidRPr="008A1859">
        <w:rPr>
          <w:rFonts w:ascii="Times New Roman" w:hAnsi="Times New Roman" w:cs="Times New Roman"/>
          <w:sz w:val="28"/>
          <w:szCs w:val="28"/>
        </w:rPr>
        <w:t>источником финансирования которых в 2021 году являлась субсидия бюджетам муниципальных образований Московской области на устройство и капитальный ремонт систем наружного освещения в рамках реализации проекта «Светлый город»</w:t>
      </w:r>
      <w:r w:rsidRPr="008A1859">
        <w:rPr>
          <w:rFonts w:ascii="Times New Roman" w:hAnsi="Times New Roman" w:cs="Times New Roman"/>
          <w:b/>
          <w:sz w:val="28"/>
          <w:szCs w:val="28"/>
        </w:rPr>
        <w:t>, является одним из основных обязательств муниципальных образований при предоставлении Субсидии.</w:t>
      </w:r>
    </w:p>
    <w:p w:rsidR="008A1859" w:rsidRPr="008A1859" w:rsidRDefault="008A1859" w:rsidP="008A1859">
      <w:pPr>
        <w:tabs>
          <w:tab w:val="left" w:pos="567"/>
        </w:tabs>
        <w:spacing w:after="0" w:line="240" w:lineRule="auto"/>
        <w:jc w:val="both"/>
        <w:rPr>
          <w:rFonts w:ascii="Times New Roman" w:hAnsi="Times New Roman" w:cs="Times New Roman"/>
          <w:b/>
          <w:sz w:val="28"/>
          <w:szCs w:val="28"/>
        </w:rPr>
      </w:pPr>
    </w:p>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sz w:val="28"/>
          <w:szCs w:val="28"/>
        </w:rPr>
        <w:t xml:space="preserve">       Пунктом 3.5. Соглашения о предоставлении субсидии на реализацию мероприятий в рамках реализации проекта «Светлый город» из бюджета Московской области бюджету муниципального образования Московской области от 21.01.2021 № 12С-СГ(СНО)/2021 установлено, что средства субсидии носят целевой характер и не могут быть использованы на другие цели. </w:t>
      </w:r>
    </w:p>
    <w:p w:rsidR="008A1859" w:rsidRPr="008A1859" w:rsidRDefault="008A1859" w:rsidP="008A1859">
      <w:pPr>
        <w:spacing w:after="0" w:line="240" w:lineRule="auto"/>
        <w:jc w:val="both"/>
        <w:rPr>
          <w:rFonts w:ascii="Times New Roman" w:hAnsi="Times New Roman" w:cs="Times New Roman"/>
          <w:color w:val="222222"/>
          <w:sz w:val="28"/>
          <w:szCs w:val="28"/>
          <w:shd w:val="clear" w:color="auto" w:fill="FFFFFF"/>
        </w:rPr>
      </w:pPr>
      <w:r w:rsidRPr="008A1859">
        <w:rPr>
          <w:rFonts w:ascii="Times New Roman" w:hAnsi="Times New Roman" w:cs="Times New Roman"/>
          <w:sz w:val="28"/>
          <w:szCs w:val="28"/>
        </w:rPr>
        <w:t xml:space="preserve">        Статьей 306 Бюджетного кодекса установлено, что </w:t>
      </w:r>
      <w:r w:rsidRPr="008A1859">
        <w:rPr>
          <w:rFonts w:ascii="Times New Roman" w:hAnsi="Times New Roman" w:cs="Times New Roman"/>
          <w:color w:val="222222"/>
          <w:sz w:val="28"/>
          <w:szCs w:val="28"/>
          <w:shd w:val="clear" w:color="auto" w:fill="FFFFFF"/>
        </w:rPr>
        <w:t>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 является нецелевым использованием бюджетных средств.</w:t>
      </w:r>
    </w:p>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sz w:val="28"/>
          <w:szCs w:val="28"/>
        </w:rPr>
        <w:t xml:space="preserve">        </w:t>
      </w:r>
    </w:p>
    <w:p w:rsidR="008A1859" w:rsidRPr="008A1859" w:rsidRDefault="008A1859" w:rsidP="008A1859">
      <w:pPr>
        <w:tabs>
          <w:tab w:val="left" w:pos="567"/>
        </w:tabs>
        <w:spacing w:after="0" w:line="240" w:lineRule="auto"/>
        <w:jc w:val="both"/>
        <w:rPr>
          <w:rFonts w:ascii="Times New Roman" w:hAnsi="Times New Roman" w:cs="Times New Roman"/>
          <w:sz w:val="28"/>
          <w:szCs w:val="28"/>
        </w:rPr>
      </w:pPr>
      <w:r w:rsidRPr="008A1859">
        <w:rPr>
          <w:rFonts w:ascii="Times New Roman" w:hAnsi="Times New Roman" w:cs="Times New Roman"/>
          <w:sz w:val="28"/>
          <w:szCs w:val="28"/>
        </w:rPr>
        <w:t xml:space="preserve">          Учитывая тот факт, что работы по вышеуказанным объектам не соответствуют требованиям муниципального контракта от 18 мая 2021 № 01482 00005421000190 «Устройство и капитальный ремонт электросетевого хозяйства, систем наружного освещения в рамках реализации проекта «Светлый город»», а оплачены в полном объеме, </w:t>
      </w:r>
      <w:r w:rsidRPr="008A1859">
        <w:rPr>
          <w:rFonts w:ascii="Times New Roman" w:hAnsi="Times New Roman" w:cs="Times New Roman"/>
          <w:b/>
          <w:sz w:val="28"/>
          <w:szCs w:val="28"/>
        </w:rPr>
        <w:t xml:space="preserve">сумма нецелевого использования бюджетных средств составляет </w:t>
      </w:r>
      <w:r w:rsidRPr="008A1859">
        <w:rPr>
          <w:rFonts w:ascii="Times New Roman" w:hAnsi="Times New Roman" w:cs="Times New Roman"/>
          <w:sz w:val="28"/>
          <w:szCs w:val="28"/>
        </w:rPr>
        <w:t>2 012 779,92 руб., в том числе:</w:t>
      </w:r>
    </w:p>
    <w:p w:rsidR="008A1859" w:rsidRPr="008A1859" w:rsidRDefault="008A1859" w:rsidP="008A1859">
      <w:pPr>
        <w:tabs>
          <w:tab w:val="left" w:pos="567"/>
        </w:tabs>
        <w:spacing w:after="0" w:line="240" w:lineRule="auto"/>
        <w:jc w:val="both"/>
        <w:rPr>
          <w:rFonts w:ascii="Times New Roman" w:hAnsi="Times New Roman" w:cs="Times New Roman"/>
          <w:b/>
          <w:sz w:val="28"/>
          <w:szCs w:val="28"/>
        </w:rPr>
      </w:pPr>
      <w:r w:rsidRPr="008A1859">
        <w:rPr>
          <w:rFonts w:ascii="Times New Roman" w:hAnsi="Times New Roman" w:cs="Times New Roman"/>
          <w:b/>
          <w:sz w:val="28"/>
          <w:szCs w:val="28"/>
        </w:rPr>
        <w:t>средства бюджета Московской области – 1 716 901,63 руб.,</w:t>
      </w:r>
    </w:p>
    <w:p w:rsidR="008A1859" w:rsidRDefault="008A1859" w:rsidP="008A1859">
      <w:pPr>
        <w:tabs>
          <w:tab w:val="left" w:pos="567"/>
        </w:tabs>
        <w:spacing w:after="0" w:line="240" w:lineRule="auto"/>
        <w:jc w:val="both"/>
        <w:rPr>
          <w:rFonts w:ascii="Times New Roman" w:hAnsi="Times New Roman" w:cs="Times New Roman"/>
          <w:b/>
          <w:sz w:val="28"/>
          <w:szCs w:val="28"/>
        </w:rPr>
      </w:pPr>
      <w:r w:rsidRPr="008A1859">
        <w:rPr>
          <w:rFonts w:ascii="Times New Roman" w:hAnsi="Times New Roman" w:cs="Times New Roman"/>
          <w:b/>
          <w:sz w:val="28"/>
          <w:szCs w:val="28"/>
        </w:rPr>
        <w:t>средства бюджета городского округа Клин – 295 878,29 руб.</w:t>
      </w:r>
    </w:p>
    <w:p w:rsidR="00334EBA" w:rsidRPr="008A1859" w:rsidRDefault="00334EBA" w:rsidP="008A1859">
      <w:pPr>
        <w:tabs>
          <w:tab w:val="left" w:pos="567"/>
        </w:tabs>
        <w:spacing w:after="0" w:line="240" w:lineRule="auto"/>
        <w:jc w:val="both"/>
        <w:rPr>
          <w:rFonts w:ascii="Times New Roman" w:hAnsi="Times New Roman" w:cs="Times New Roman"/>
          <w:b/>
          <w:sz w:val="28"/>
          <w:szCs w:val="28"/>
        </w:rPr>
      </w:pPr>
    </w:p>
    <w:p w:rsidR="00F4640E" w:rsidRDefault="008A1859" w:rsidP="00F4640E">
      <w:pPr>
        <w:spacing w:after="0" w:line="240" w:lineRule="auto"/>
        <w:rPr>
          <w:rFonts w:ascii="Times New Roman" w:hAnsi="Times New Roman" w:cs="Times New Roman"/>
          <w:sz w:val="28"/>
          <w:szCs w:val="28"/>
        </w:rPr>
      </w:pPr>
      <w:r w:rsidRPr="008A1859">
        <w:rPr>
          <w:rFonts w:ascii="Times New Roman" w:eastAsia="Times New Roman" w:hAnsi="Times New Roman" w:cs="Times New Roman"/>
          <w:sz w:val="28"/>
          <w:szCs w:val="28"/>
        </w:rPr>
        <w:t xml:space="preserve">     </w:t>
      </w:r>
      <w:r w:rsidR="00334EBA">
        <w:rPr>
          <w:rFonts w:ascii="Times New Roman" w:eastAsiaTheme="minorHAnsi" w:hAnsi="Times New Roman" w:cs="Times New Roman"/>
          <w:sz w:val="28"/>
          <w:szCs w:val="28"/>
          <w:lang w:eastAsia="en-US"/>
        </w:rPr>
        <w:t xml:space="preserve">   </w:t>
      </w:r>
      <w:r w:rsidR="00334EBA" w:rsidRPr="002414BD">
        <w:rPr>
          <w:rFonts w:ascii="Times New Roman" w:hAnsi="Times New Roman" w:cs="Times New Roman"/>
          <w:sz w:val="28"/>
          <w:szCs w:val="28"/>
        </w:rPr>
        <w:t xml:space="preserve">По результатам проверки в адрес </w:t>
      </w:r>
      <w:r w:rsidR="00F4640E">
        <w:rPr>
          <w:rFonts w:ascii="Times New Roman" w:hAnsi="Times New Roman" w:cs="Times New Roman"/>
          <w:sz w:val="28"/>
          <w:szCs w:val="28"/>
        </w:rPr>
        <w:t xml:space="preserve">Администрации городского округа Клин направлено Представление с требованием об устранении выявленных нарушений по исполнению контракта </w:t>
      </w:r>
      <w:r w:rsidR="00F4640E" w:rsidRPr="002B0724">
        <w:rPr>
          <w:rFonts w:ascii="Times New Roman" w:hAnsi="Times New Roman" w:cs="Times New Roman"/>
          <w:sz w:val="28"/>
          <w:szCs w:val="28"/>
        </w:rPr>
        <w:t>от 18 мая 2021 № 01482 00005421000190 «Устройство и капитальный ремонт электросетевого хозяйства, систем наружного освещения в рамках реализации проекта «Светлый город»</w:t>
      </w:r>
      <w:r w:rsidR="00F4640E">
        <w:rPr>
          <w:rFonts w:ascii="Times New Roman" w:hAnsi="Times New Roman" w:cs="Times New Roman"/>
          <w:sz w:val="28"/>
          <w:szCs w:val="28"/>
        </w:rPr>
        <w:t xml:space="preserve"> в срок 16.03.2023.</w:t>
      </w:r>
    </w:p>
    <w:p w:rsidR="008A1859" w:rsidRPr="008A1859" w:rsidRDefault="008A1859" w:rsidP="00F4640E">
      <w:pPr>
        <w:shd w:val="clear" w:color="auto" w:fill="FFFFFF"/>
        <w:tabs>
          <w:tab w:val="left" w:pos="0"/>
          <w:tab w:val="left" w:pos="567"/>
        </w:tabs>
        <w:spacing w:after="0" w:line="240" w:lineRule="auto"/>
        <w:jc w:val="both"/>
        <w:rPr>
          <w:rFonts w:ascii="Times New Roman" w:eastAsia="Calibri" w:hAnsi="Times New Roman" w:cs="Times New Roman"/>
          <w:sz w:val="28"/>
          <w:szCs w:val="28"/>
          <w:lang w:eastAsia="en-US"/>
        </w:rPr>
      </w:pPr>
      <w:r w:rsidRPr="008A1859">
        <w:rPr>
          <w:rFonts w:ascii="Times New Roman" w:eastAsia="Times New Roman" w:hAnsi="Times New Roman" w:cs="Times New Roman"/>
          <w:sz w:val="28"/>
          <w:szCs w:val="28"/>
        </w:rPr>
        <w:lastRenderedPageBreak/>
        <w:t xml:space="preserve">   </w:t>
      </w:r>
    </w:p>
    <w:p w:rsidR="008A1859" w:rsidRDefault="008A1859" w:rsidP="008A1859">
      <w:pPr>
        <w:spacing w:after="0" w:line="240" w:lineRule="auto"/>
        <w:jc w:val="both"/>
        <w:rPr>
          <w:rFonts w:ascii="Times New Roman" w:eastAsia="Calibri" w:hAnsi="Times New Roman" w:cs="Times New Roman"/>
          <w:sz w:val="28"/>
          <w:szCs w:val="28"/>
          <w:lang w:eastAsia="en-US"/>
        </w:rPr>
      </w:pPr>
      <w:r w:rsidRPr="008A1859">
        <w:rPr>
          <w:rFonts w:ascii="Times New Roman" w:eastAsia="Times New Roman" w:hAnsi="Times New Roman" w:cs="Times New Roman"/>
          <w:color w:val="FF0000"/>
          <w:sz w:val="28"/>
          <w:szCs w:val="28"/>
        </w:rPr>
        <w:t xml:space="preserve"> </w:t>
      </w:r>
      <w:r w:rsidRPr="008A1859">
        <w:rPr>
          <w:rFonts w:ascii="Times New Roman" w:eastAsia="Calibri" w:hAnsi="Times New Roman" w:cs="Times New Roman"/>
          <w:sz w:val="28"/>
          <w:szCs w:val="28"/>
          <w:lang w:eastAsia="en-US"/>
        </w:rPr>
        <w:t xml:space="preserve">       Информация об итогах контрольного мероприятия направлена в Совет депутатов городского округа Клин</w:t>
      </w:r>
      <w:r w:rsidR="006D609A">
        <w:rPr>
          <w:rFonts w:ascii="Times New Roman" w:eastAsia="Calibri" w:hAnsi="Times New Roman" w:cs="Times New Roman"/>
          <w:sz w:val="28"/>
          <w:szCs w:val="28"/>
          <w:lang w:eastAsia="en-US"/>
        </w:rPr>
        <w:t xml:space="preserve"> и</w:t>
      </w:r>
      <w:r w:rsidRPr="008A1859">
        <w:rPr>
          <w:rFonts w:ascii="Times New Roman" w:eastAsia="Calibri" w:hAnsi="Times New Roman" w:cs="Times New Roman"/>
          <w:sz w:val="28"/>
          <w:szCs w:val="28"/>
          <w:lang w:eastAsia="en-US"/>
        </w:rPr>
        <w:t xml:space="preserve"> Первому заместителю Главы </w:t>
      </w:r>
      <w:r w:rsidR="00157047">
        <w:rPr>
          <w:rFonts w:ascii="Times New Roman" w:eastAsia="Calibri" w:hAnsi="Times New Roman" w:cs="Times New Roman"/>
          <w:sz w:val="28"/>
          <w:szCs w:val="28"/>
          <w:lang w:eastAsia="en-US"/>
        </w:rPr>
        <w:t xml:space="preserve">Администрации </w:t>
      </w:r>
      <w:r w:rsidRPr="008A1859">
        <w:rPr>
          <w:rFonts w:ascii="Times New Roman" w:eastAsia="Calibri" w:hAnsi="Times New Roman" w:cs="Times New Roman"/>
          <w:sz w:val="28"/>
          <w:szCs w:val="28"/>
          <w:lang w:eastAsia="en-US"/>
        </w:rPr>
        <w:t xml:space="preserve">городского округа Клин.   </w:t>
      </w:r>
    </w:p>
    <w:p w:rsidR="00F4640E" w:rsidRDefault="00F4640E" w:rsidP="00F4640E">
      <w:pPr>
        <w:spacing w:after="0" w:line="240" w:lineRule="auto"/>
        <w:rPr>
          <w:rFonts w:ascii="Times New Roman" w:hAnsi="Times New Roman" w:cs="Times New Roman"/>
          <w:sz w:val="28"/>
          <w:szCs w:val="28"/>
        </w:rPr>
      </w:pPr>
      <w:bookmarkStart w:id="3" w:name="_Hlk134085891"/>
      <w:r>
        <w:rPr>
          <w:rFonts w:ascii="Times New Roman" w:hAnsi="Times New Roman" w:cs="Times New Roman"/>
          <w:sz w:val="28"/>
          <w:szCs w:val="28"/>
        </w:rPr>
        <w:t xml:space="preserve">   </w:t>
      </w:r>
      <w:bookmarkEnd w:id="3"/>
      <w:r>
        <w:rPr>
          <w:rFonts w:ascii="Times New Roman" w:hAnsi="Times New Roman" w:cs="Times New Roman"/>
          <w:sz w:val="28"/>
          <w:szCs w:val="28"/>
        </w:rPr>
        <w:t xml:space="preserve">      В связи с тем, что срок исполнения гарантийных обязательств на 16.03.2023 не был согласован подрядчиком, Администрация городского округа Клин обратилась с просьбой продлить срок исполнения </w:t>
      </w:r>
      <w:bookmarkStart w:id="4" w:name="_GoBack"/>
      <w:bookmarkEnd w:id="4"/>
      <w:r w:rsidR="00C14F35">
        <w:rPr>
          <w:rFonts w:ascii="Times New Roman" w:hAnsi="Times New Roman" w:cs="Times New Roman"/>
          <w:sz w:val="28"/>
          <w:szCs w:val="28"/>
        </w:rPr>
        <w:t>Представления до</w:t>
      </w:r>
      <w:r>
        <w:rPr>
          <w:rFonts w:ascii="Times New Roman" w:hAnsi="Times New Roman" w:cs="Times New Roman"/>
          <w:sz w:val="28"/>
          <w:szCs w:val="28"/>
        </w:rPr>
        <w:t xml:space="preserve"> 30.11.2023.</w:t>
      </w:r>
    </w:p>
    <w:p w:rsidR="00F4640E" w:rsidRDefault="00F4640E" w:rsidP="00F4640E">
      <w:pPr>
        <w:tabs>
          <w:tab w:val="left" w:pos="568"/>
        </w:tabs>
        <w:spacing w:after="0" w:line="240" w:lineRule="auto"/>
        <w:jc w:val="both"/>
        <w:rPr>
          <w:rFonts w:ascii="Times New Roman" w:hAnsi="Times New Roman" w:cs="Times New Roman"/>
          <w:sz w:val="28"/>
          <w:szCs w:val="28"/>
        </w:rPr>
      </w:pPr>
      <w:r w:rsidRPr="002F66EC">
        <w:rPr>
          <w:rFonts w:ascii="Times New Roman" w:hAnsi="Times New Roman" w:cs="Times New Roman"/>
          <w:sz w:val="28"/>
          <w:szCs w:val="28"/>
        </w:rPr>
        <w:t xml:space="preserve">         </w:t>
      </w:r>
      <w:r>
        <w:rPr>
          <w:rFonts w:ascii="Times New Roman" w:hAnsi="Times New Roman" w:cs="Times New Roman"/>
          <w:sz w:val="28"/>
          <w:szCs w:val="28"/>
        </w:rPr>
        <w:t xml:space="preserve"> В </w:t>
      </w:r>
      <w:r w:rsidRPr="008F0506">
        <w:rPr>
          <w:rFonts w:ascii="Times New Roman" w:hAnsi="Times New Roman" w:cs="Times New Roman"/>
          <w:sz w:val="28"/>
          <w:szCs w:val="28"/>
        </w:rPr>
        <w:t>соответствии с частью 3.1 статьи 16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cs="Times New Roman"/>
          <w:sz w:val="28"/>
          <w:szCs w:val="28"/>
        </w:rPr>
        <w:t xml:space="preserve"> было принято решение о продлении</w:t>
      </w:r>
      <w:r w:rsidRPr="002F66EC">
        <w:rPr>
          <w:rFonts w:ascii="Times New Roman" w:hAnsi="Times New Roman" w:cs="Times New Roman"/>
          <w:sz w:val="28"/>
          <w:szCs w:val="28"/>
        </w:rPr>
        <w:t xml:space="preserve"> срок</w:t>
      </w:r>
      <w:r>
        <w:rPr>
          <w:rFonts w:ascii="Times New Roman" w:hAnsi="Times New Roman" w:cs="Times New Roman"/>
          <w:sz w:val="28"/>
          <w:szCs w:val="28"/>
        </w:rPr>
        <w:t>а исполнения Представления</w:t>
      </w:r>
      <w:r w:rsidRPr="002F66EC">
        <w:rPr>
          <w:rFonts w:ascii="Times New Roman" w:hAnsi="Times New Roman" w:cs="Times New Roman"/>
          <w:sz w:val="28"/>
          <w:szCs w:val="28"/>
        </w:rPr>
        <w:t xml:space="preserve"> </w:t>
      </w:r>
      <w:r w:rsidRPr="008F0506">
        <w:rPr>
          <w:rFonts w:ascii="Times New Roman" w:hAnsi="Times New Roman" w:cs="Times New Roman"/>
          <w:sz w:val="28"/>
          <w:szCs w:val="28"/>
        </w:rPr>
        <w:t>Ко</w:t>
      </w:r>
      <w:r>
        <w:rPr>
          <w:rFonts w:ascii="Times New Roman" w:hAnsi="Times New Roman" w:cs="Times New Roman"/>
          <w:sz w:val="28"/>
          <w:szCs w:val="28"/>
        </w:rPr>
        <w:t>нтрольно-счетной палаты городского округа Клин (Распоряжение от 16.03.2023 № 2).</w:t>
      </w:r>
    </w:p>
    <w:p w:rsidR="00F4640E" w:rsidRPr="000B4669" w:rsidRDefault="00F4640E" w:rsidP="00F4640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уже 24.04.2023</w:t>
      </w:r>
      <w:r w:rsidR="00F83384">
        <w:rPr>
          <w:rFonts w:ascii="Times New Roman" w:hAnsi="Times New Roman" w:cs="Times New Roman"/>
          <w:sz w:val="28"/>
          <w:szCs w:val="28"/>
        </w:rPr>
        <w:t xml:space="preserve"> </w:t>
      </w:r>
      <w:r>
        <w:rPr>
          <w:rFonts w:ascii="Times New Roman" w:hAnsi="Times New Roman" w:cs="Times New Roman"/>
          <w:sz w:val="28"/>
          <w:szCs w:val="28"/>
        </w:rPr>
        <w:t>Администрация городского округа Клин проинформировала Контрольно-счетную палату городского округа Клин об исполнении Представления, а именно: ООО «</w:t>
      </w:r>
      <w:proofErr w:type="spellStart"/>
      <w:r>
        <w:rPr>
          <w:rFonts w:ascii="Times New Roman" w:hAnsi="Times New Roman" w:cs="Times New Roman"/>
          <w:sz w:val="28"/>
          <w:szCs w:val="28"/>
        </w:rPr>
        <w:t>Светосервис</w:t>
      </w:r>
      <w:proofErr w:type="spellEnd"/>
      <w:r>
        <w:rPr>
          <w:rFonts w:ascii="Times New Roman" w:hAnsi="Times New Roman" w:cs="Times New Roman"/>
          <w:sz w:val="28"/>
          <w:szCs w:val="28"/>
        </w:rPr>
        <w:t xml:space="preserve">- Подмосковье» после проведенных работ по установке дополнительных светильников в населенных пунктах д. </w:t>
      </w:r>
      <w:proofErr w:type="spellStart"/>
      <w:r>
        <w:rPr>
          <w:rFonts w:ascii="Times New Roman" w:hAnsi="Times New Roman" w:cs="Times New Roman"/>
          <w:sz w:val="28"/>
          <w:szCs w:val="28"/>
        </w:rPr>
        <w:t>Вьюхово</w:t>
      </w:r>
      <w:proofErr w:type="spellEnd"/>
      <w:r>
        <w:rPr>
          <w:rFonts w:ascii="Times New Roman" w:hAnsi="Times New Roman" w:cs="Times New Roman"/>
          <w:sz w:val="28"/>
          <w:szCs w:val="28"/>
        </w:rPr>
        <w:t xml:space="preserve"> и д. Никитское (ул. Зеленая) с привлечением представителей субподрядной организации ООО «НОРЭНЕРГО» повторно проведены замеры светотехнических параметров линий наружного освещения, которые подтвердили их соответствие требованиям</w:t>
      </w:r>
      <w:r w:rsidRPr="000B4669">
        <w:rPr>
          <w:rFonts w:ascii="Times New Roman" w:hAnsi="Times New Roman" w:cs="Times New Roman"/>
          <w:sz w:val="28"/>
          <w:szCs w:val="28"/>
        </w:rPr>
        <w:t xml:space="preserve"> </w:t>
      </w:r>
      <w:r w:rsidRPr="005375C2">
        <w:rPr>
          <w:rFonts w:ascii="Times New Roman" w:hAnsi="Times New Roman" w:cs="Times New Roman"/>
          <w:sz w:val="28"/>
          <w:szCs w:val="28"/>
        </w:rPr>
        <w:t>ГОСТ 55839-2013 «Методы светотехнических измерений и формат представления данных»</w:t>
      </w:r>
      <w:r>
        <w:rPr>
          <w:rFonts w:ascii="Times New Roman" w:hAnsi="Times New Roman" w:cs="Times New Roman"/>
          <w:sz w:val="28"/>
          <w:szCs w:val="28"/>
        </w:rPr>
        <w:t xml:space="preserve"> и на соответствие </w:t>
      </w:r>
      <w:r w:rsidRPr="0006395B">
        <w:rPr>
          <w:rFonts w:ascii="Times New Roman" w:eastAsia="Times New Roman" w:hAnsi="Times New Roman" w:cs="Times New Roman"/>
          <w:bCs/>
          <w:sz w:val="28"/>
          <w:szCs w:val="28"/>
        </w:rPr>
        <w:t xml:space="preserve">СП 52.13330.2016 </w:t>
      </w:r>
      <w:r>
        <w:rPr>
          <w:rFonts w:ascii="Times New Roman" w:eastAsia="Times New Roman" w:hAnsi="Times New Roman" w:cs="Times New Roman"/>
          <w:bCs/>
          <w:sz w:val="28"/>
          <w:szCs w:val="28"/>
        </w:rPr>
        <w:t>«</w:t>
      </w:r>
      <w:r w:rsidRPr="0006395B">
        <w:rPr>
          <w:rFonts w:ascii="Times New Roman" w:eastAsia="Times New Roman" w:hAnsi="Times New Roman" w:cs="Times New Roman"/>
          <w:bCs/>
          <w:sz w:val="28"/>
          <w:szCs w:val="28"/>
        </w:rPr>
        <w:t>Естественное и искусственное освещение</w:t>
      </w:r>
      <w:r>
        <w:rPr>
          <w:rFonts w:ascii="Times New Roman" w:eastAsia="Times New Roman" w:hAnsi="Times New Roman" w:cs="Times New Roman"/>
          <w:bCs/>
          <w:sz w:val="28"/>
          <w:szCs w:val="28"/>
        </w:rPr>
        <w:t>. Актуализированная редакция СНиП 23-05-95*», ГОСТ Р 55706-2013 «Освещение наружное утилитарное. Классификация и нормы».</w:t>
      </w:r>
    </w:p>
    <w:p w:rsidR="00F4640E" w:rsidRDefault="00F4640E" w:rsidP="00F464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Повторные замеры произведены д. </w:t>
      </w:r>
      <w:proofErr w:type="spellStart"/>
      <w:r>
        <w:rPr>
          <w:rFonts w:ascii="Times New Roman" w:hAnsi="Times New Roman" w:cs="Times New Roman"/>
          <w:sz w:val="28"/>
          <w:szCs w:val="28"/>
        </w:rPr>
        <w:t>Фроловское</w:t>
      </w:r>
      <w:proofErr w:type="spellEnd"/>
      <w:r>
        <w:rPr>
          <w:rFonts w:ascii="Times New Roman" w:hAnsi="Times New Roman" w:cs="Times New Roman"/>
          <w:sz w:val="28"/>
          <w:szCs w:val="28"/>
        </w:rPr>
        <w:t xml:space="preserve">, которые подтвердили соответствие результатов проведенных работ минимальным нормативным требованиям по освещенности, предусмотренным стандартами и правилами.  </w:t>
      </w:r>
    </w:p>
    <w:p w:rsidR="00941F4A" w:rsidRDefault="00941F4A" w:rsidP="008A1859">
      <w:pPr>
        <w:spacing w:after="0" w:line="240" w:lineRule="auto"/>
        <w:jc w:val="both"/>
        <w:rPr>
          <w:rFonts w:ascii="Times New Roman" w:eastAsia="Calibri" w:hAnsi="Times New Roman" w:cs="Times New Roman"/>
          <w:sz w:val="28"/>
          <w:szCs w:val="28"/>
          <w:lang w:eastAsia="en-US"/>
        </w:rPr>
      </w:pPr>
    </w:p>
    <w:p w:rsidR="002414BD" w:rsidRPr="002414BD" w:rsidRDefault="002414BD" w:rsidP="002414BD">
      <w:pPr>
        <w:pStyle w:val="a3"/>
        <w:numPr>
          <w:ilvl w:val="0"/>
          <w:numId w:val="1"/>
        </w:numPr>
        <w:spacing w:after="0" w:line="240" w:lineRule="auto"/>
        <w:ind w:left="0" w:firstLine="426"/>
        <w:jc w:val="both"/>
        <w:rPr>
          <w:rFonts w:ascii="Times New Roman" w:eastAsia="Calibri" w:hAnsi="Times New Roman" w:cs="Times New Roman"/>
          <w:b/>
          <w:sz w:val="28"/>
          <w:szCs w:val="28"/>
          <w:lang w:eastAsia="en-US"/>
        </w:rPr>
      </w:pPr>
      <w:r w:rsidRPr="003D25AA">
        <w:rPr>
          <w:rFonts w:ascii="Times New Roman" w:hAnsi="Times New Roman" w:cs="Times New Roman"/>
          <w:sz w:val="28"/>
          <w:szCs w:val="28"/>
        </w:rPr>
        <w:t>«</w:t>
      </w:r>
      <w:r w:rsidRPr="002414BD">
        <w:rPr>
          <w:rFonts w:ascii="Times New Roman" w:hAnsi="Times New Roman" w:cs="Times New Roman"/>
          <w:b/>
          <w:sz w:val="28"/>
          <w:szCs w:val="28"/>
        </w:rPr>
        <w:t>Проверка правомерности и эффективности использования муниципального имущества, формирования и финансового обеспечения выполнения муниципального задания, эффективности и законности использования субсидий, выделенных из бюджета городского округа Клин муниципальному общеобразовательному учреждению – средней общеобразовательной школе №17 (с элементами аудита в сфере закупок) за 2022 год»</w:t>
      </w:r>
      <w:r>
        <w:rPr>
          <w:rFonts w:ascii="Times New Roman" w:hAnsi="Times New Roman" w:cs="Times New Roman"/>
          <w:b/>
          <w:sz w:val="28"/>
          <w:szCs w:val="28"/>
        </w:rPr>
        <w:t>.</w:t>
      </w:r>
    </w:p>
    <w:p w:rsidR="002414BD" w:rsidRPr="002414BD" w:rsidRDefault="002414BD" w:rsidP="002414BD">
      <w:pPr>
        <w:spacing w:after="0" w:line="240" w:lineRule="auto"/>
        <w:jc w:val="both"/>
        <w:rPr>
          <w:rFonts w:ascii="Times New Roman" w:hAnsi="Times New Roman" w:cs="Times New Roman"/>
          <w:b/>
          <w:sz w:val="28"/>
          <w:szCs w:val="28"/>
        </w:rPr>
      </w:pPr>
      <w:r>
        <w:rPr>
          <w:rFonts w:ascii="Times New Roman" w:eastAsia="Times New Roman" w:hAnsi="Times New Roman"/>
          <w:b/>
          <w:sz w:val="28"/>
          <w:szCs w:val="28"/>
        </w:rPr>
        <w:t xml:space="preserve">    </w:t>
      </w:r>
      <w:r w:rsidRPr="002414BD">
        <w:rPr>
          <w:rFonts w:ascii="Times New Roman" w:eastAsia="Times New Roman" w:hAnsi="Times New Roman"/>
          <w:b/>
          <w:sz w:val="28"/>
          <w:szCs w:val="28"/>
        </w:rPr>
        <w:t xml:space="preserve">Всего в результате проверки установлено нарушений на сумму                     </w:t>
      </w:r>
    </w:p>
    <w:p w:rsidR="002414BD" w:rsidRPr="002414BD" w:rsidRDefault="002414BD" w:rsidP="002414BD">
      <w:pPr>
        <w:spacing w:after="0" w:line="240" w:lineRule="auto"/>
        <w:jc w:val="both"/>
        <w:rPr>
          <w:rFonts w:ascii="Times New Roman" w:eastAsia="Times New Roman" w:hAnsi="Times New Roman"/>
          <w:b/>
          <w:sz w:val="28"/>
          <w:szCs w:val="28"/>
        </w:rPr>
      </w:pPr>
      <w:r>
        <w:rPr>
          <w:rFonts w:ascii="Times New Roman" w:hAnsi="Times New Roman" w:cs="Times New Roman"/>
          <w:b/>
          <w:sz w:val="28"/>
          <w:szCs w:val="28"/>
        </w:rPr>
        <w:t>364,6 тыс.</w:t>
      </w:r>
      <w:r w:rsidRPr="002414BD">
        <w:rPr>
          <w:rFonts w:ascii="Times New Roman" w:hAnsi="Times New Roman" w:cs="Times New Roman"/>
          <w:b/>
          <w:sz w:val="28"/>
          <w:szCs w:val="28"/>
        </w:rPr>
        <w:t xml:space="preserve"> рублей, </w:t>
      </w:r>
      <w:r w:rsidRPr="002414BD">
        <w:rPr>
          <w:rFonts w:ascii="Times New Roman" w:eastAsia="Times New Roman" w:hAnsi="Times New Roman"/>
          <w:b/>
          <w:sz w:val="28"/>
          <w:szCs w:val="28"/>
        </w:rPr>
        <w:t xml:space="preserve">в том числе: </w:t>
      </w: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414BD">
        <w:rPr>
          <w:rFonts w:ascii="Times New Roman" w:eastAsia="Calibri" w:hAnsi="Times New Roman" w:cs="Times New Roman"/>
          <w:bCs/>
          <w:color w:val="000000" w:themeColor="text1"/>
          <w:kern w:val="36"/>
          <w:sz w:val="28"/>
          <w:szCs w:val="28"/>
          <w:lang w:eastAsia="en-US"/>
        </w:rPr>
        <w:t>1.</w:t>
      </w:r>
      <w:r w:rsidRPr="002414BD">
        <w:rPr>
          <w:rFonts w:ascii="Times New Roman" w:eastAsia="Calibri" w:hAnsi="Times New Roman" w:cs="Times New Roman"/>
          <w:b/>
          <w:bCs/>
          <w:color w:val="000000" w:themeColor="text1"/>
          <w:kern w:val="36"/>
          <w:sz w:val="28"/>
          <w:szCs w:val="28"/>
          <w:lang w:eastAsia="en-US"/>
        </w:rPr>
        <w:t xml:space="preserve"> </w:t>
      </w:r>
      <w:r w:rsidR="006D609A" w:rsidRPr="006D609A">
        <w:rPr>
          <w:rFonts w:ascii="Times New Roman" w:eastAsia="Calibri" w:hAnsi="Times New Roman" w:cs="Times New Roman"/>
          <w:bCs/>
          <w:color w:val="000000" w:themeColor="text1"/>
          <w:kern w:val="36"/>
          <w:sz w:val="28"/>
          <w:szCs w:val="28"/>
          <w:lang w:eastAsia="en-US"/>
        </w:rPr>
        <w:t>В н</w:t>
      </w:r>
      <w:r w:rsidRPr="002414BD">
        <w:rPr>
          <w:rFonts w:ascii="Times New Roman" w:eastAsia="Calibri" w:hAnsi="Times New Roman" w:cs="Times New Roman"/>
          <w:bCs/>
          <w:color w:val="000000" w:themeColor="text1"/>
          <w:kern w:val="36"/>
          <w:sz w:val="28"/>
          <w:szCs w:val="28"/>
          <w:lang w:eastAsia="en-US"/>
        </w:rPr>
        <w:t>арушение пункта</w:t>
      </w:r>
      <w:r w:rsidRPr="002414BD">
        <w:rPr>
          <w:rFonts w:ascii="Times New Roman" w:eastAsia="Calibri" w:hAnsi="Times New Roman" w:cs="Arial"/>
          <w:sz w:val="28"/>
          <w:szCs w:val="28"/>
          <w:lang w:eastAsia="en-US"/>
        </w:rPr>
        <w:t xml:space="preserve"> 10 Постановлений </w:t>
      </w:r>
      <w:r w:rsidRPr="002414BD">
        <w:rPr>
          <w:rFonts w:ascii="Times New Roman" w:eastAsia="Calibri" w:hAnsi="Times New Roman" w:cs="Times New Roman"/>
          <w:sz w:val="28"/>
          <w:szCs w:val="28"/>
          <w:lang w:eastAsia="en-US"/>
        </w:rPr>
        <w:t xml:space="preserve">Администрации городского округа Клин </w:t>
      </w:r>
      <w:r w:rsidRPr="002414BD">
        <w:rPr>
          <w:rFonts w:ascii="Times New Roman" w:eastAsia="Calibri" w:hAnsi="Times New Roman" w:cs="Arial"/>
          <w:sz w:val="28"/>
          <w:szCs w:val="28"/>
          <w:lang w:eastAsia="en-US"/>
        </w:rPr>
        <w:t>№2827</w:t>
      </w:r>
      <w:r w:rsidRPr="002414BD">
        <w:rPr>
          <w:rFonts w:ascii="Times New Roman" w:eastAsia="Calibri" w:hAnsi="Times New Roman" w:cs="Times New Roman"/>
          <w:sz w:val="28"/>
          <w:szCs w:val="28"/>
          <w:lang w:eastAsia="en-US"/>
        </w:rPr>
        <w:t xml:space="preserve"> и №1491 </w:t>
      </w:r>
      <w:r w:rsidRPr="002414BD">
        <w:rPr>
          <w:rFonts w:ascii="Times New Roman" w:eastAsia="Calibri" w:hAnsi="Times New Roman" w:cs="Arial"/>
          <w:sz w:val="28"/>
          <w:szCs w:val="28"/>
          <w:lang w:eastAsia="en-US"/>
        </w:rPr>
        <w:t xml:space="preserve"> «</w:t>
      </w:r>
      <w:r w:rsidRPr="002414BD">
        <w:rPr>
          <w:rFonts w:ascii="Times New Roman" w:eastAsia="Calibri" w:hAnsi="Times New Roman" w:cs="Arial"/>
          <w:bCs/>
          <w:color w:val="000000" w:themeColor="text1"/>
          <w:kern w:val="36"/>
          <w:sz w:val="28"/>
          <w:szCs w:val="28"/>
          <w:lang w:eastAsia="en-US"/>
        </w:rPr>
        <w:t xml:space="preserve">Об утверждении Положения о формировании муниципального задания на оказание муниципальных услуг (выполнение работ) в отношении </w:t>
      </w:r>
      <w:r w:rsidRPr="002414BD">
        <w:rPr>
          <w:rFonts w:ascii="Times New Roman" w:eastAsia="Calibri" w:hAnsi="Times New Roman" w:cs="Arial"/>
          <w:sz w:val="28"/>
          <w:szCs w:val="28"/>
          <w:lang w:eastAsia="en-US"/>
        </w:rPr>
        <w:t>муниципальных учреждений</w:t>
      </w:r>
      <w:r w:rsidRPr="002414BD">
        <w:rPr>
          <w:rFonts w:ascii="Times New Roman" w:eastAsia="Calibri" w:hAnsi="Times New Roman" w:cs="Arial"/>
          <w:bCs/>
          <w:color w:val="000000" w:themeColor="text1"/>
          <w:kern w:val="36"/>
          <w:sz w:val="28"/>
          <w:szCs w:val="28"/>
          <w:lang w:eastAsia="en-US"/>
        </w:rPr>
        <w:t xml:space="preserve"> городского округа Клин и финансовом обеспечении выполнения муниципального задания» </w:t>
      </w:r>
      <w:r w:rsidRPr="002414BD">
        <w:rPr>
          <w:rFonts w:ascii="Times New Roman" w:eastAsia="Calibri" w:hAnsi="Times New Roman" w:cs="Arial"/>
          <w:sz w:val="28"/>
          <w:szCs w:val="28"/>
          <w:lang w:eastAsia="en-US"/>
        </w:rPr>
        <w:t xml:space="preserve">Учреждение </w:t>
      </w:r>
      <w:r w:rsidRPr="002414BD">
        <w:rPr>
          <w:rFonts w:ascii="Times New Roman" w:eastAsia="Calibri" w:hAnsi="Times New Roman" w:cs="Arial"/>
          <w:sz w:val="28"/>
          <w:szCs w:val="28"/>
          <w:lang w:eastAsia="en-US"/>
        </w:rPr>
        <w:lastRenderedPageBreak/>
        <w:t xml:space="preserve">допустило в 2022 году </w:t>
      </w:r>
      <w:r w:rsidRPr="002414BD">
        <w:rPr>
          <w:rFonts w:ascii="Times New Roman" w:eastAsia="Calibri" w:hAnsi="Times New Roman" w:cs="Times New Roman"/>
          <w:bCs/>
          <w:color w:val="000000" w:themeColor="text1"/>
          <w:kern w:val="36"/>
          <w:sz w:val="28"/>
          <w:szCs w:val="28"/>
          <w:lang w:eastAsia="en-US"/>
        </w:rPr>
        <w:t>и</w:t>
      </w:r>
      <w:r w:rsidRPr="002414BD">
        <w:rPr>
          <w:rFonts w:ascii="Times New Roman" w:eastAsia="Calibri" w:hAnsi="Times New Roman" w:cs="Arial"/>
          <w:sz w:val="28"/>
          <w:szCs w:val="28"/>
          <w:lang w:eastAsia="en-US"/>
        </w:rPr>
        <w:t>спользование  бюджетных средств субсидии</w:t>
      </w:r>
      <w:r w:rsidRPr="002414BD">
        <w:rPr>
          <w:rFonts w:ascii="Times New Roman" w:eastAsia="Calibri" w:hAnsi="Times New Roman" w:cs="Times New Roman"/>
          <w:sz w:val="28"/>
          <w:szCs w:val="28"/>
          <w:lang w:eastAsia="en-US"/>
        </w:rPr>
        <w:t xml:space="preserve"> </w:t>
      </w:r>
      <w:r w:rsidRPr="002414BD">
        <w:rPr>
          <w:rFonts w:ascii="Times New Roman" w:eastAsia="Calibri" w:hAnsi="Times New Roman" w:cs="Arial"/>
          <w:sz w:val="28"/>
          <w:szCs w:val="28"/>
          <w:lang w:eastAsia="en-US"/>
        </w:rPr>
        <w:t>на финансовое обеспечение выполнения муниципального задания на цели, не связанные с его выполнением,</w:t>
      </w:r>
      <w:r w:rsidRPr="002414BD">
        <w:rPr>
          <w:rFonts w:ascii="Times New Roman" w:eastAsia="Times New Roman" w:hAnsi="Times New Roman" w:cs="Times New Roman"/>
          <w:sz w:val="28"/>
          <w:szCs w:val="28"/>
          <w:lang w:eastAsia="en-US"/>
        </w:rPr>
        <w:t xml:space="preserve"> а именно: произвело оплату</w:t>
      </w:r>
      <w:r w:rsidRPr="002414BD">
        <w:rPr>
          <w:rFonts w:ascii="Times New Roman" w:eastAsia="Calibri" w:hAnsi="Times New Roman" w:cs="Times New Roman"/>
          <w:sz w:val="28"/>
          <w:szCs w:val="28"/>
          <w:lang w:eastAsia="en-US"/>
        </w:rPr>
        <w:t xml:space="preserve"> коммунальных услуг за 2 полугодие 2022 года в размере </w:t>
      </w:r>
      <w:r w:rsidRPr="002414BD">
        <w:rPr>
          <w:rFonts w:ascii="Times New Roman" w:eastAsia="Calibri" w:hAnsi="Times New Roman" w:cs="Times New Roman"/>
          <w:b/>
          <w:sz w:val="28"/>
          <w:szCs w:val="28"/>
          <w:lang w:eastAsia="en-US"/>
        </w:rPr>
        <w:t>78 716,04 руб</w:t>
      </w:r>
      <w:r w:rsidRPr="002414BD">
        <w:rPr>
          <w:rFonts w:ascii="Times New Roman" w:eastAsia="Calibri" w:hAnsi="Times New Roman" w:cs="Times New Roman"/>
          <w:sz w:val="28"/>
          <w:szCs w:val="28"/>
          <w:lang w:eastAsia="en-US"/>
        </w:rPr>
        <w:t xml:space="preserve">. по переданным МУП «Комбинат школьного питания» в безвозмездное пользование помещениям в здании школы. </w:t>
      </w: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414BD">
        <w:rPr>
          <w:rFonts w:ascii="Times New Roman" w:eastAsia="Calibri" w:hAnsi="Times New Roman" w:cs="Times New Roman"/>
          <w:bCs/>
          <w:color w:val="000000" w:themeColor="text1"/>
          <w:kern w:val="36"/>
          <w:sz w:val="28"/>
          <w:szCs w:val="28"/>
          <w:lang w:eastAsia="en-US"/>
        </w:rPr>
        <w:t xml:space="preserve">2. </w:t>
      </w:r>
      <w:r w:rsidR="006D609A">
        <w:rPr>
          <w:rFonts w:ascii="Times New Roman" w:eastAsia="Calibri" w:hAnsi="Times New Roman" w:cs="Times New Roman"/>
          <w:bCs/>
          <w:color w:val="000000" w:themeColor="text1"/>
          <w:kern w:val="36"/>
          <w:sz w:val="28"/>
          <w:szCs w:val="28"/>
          <w:lang w:eastAsia="en-US"/>
        </w:rPr>
        <w:t>В н</w:t>
      </w:r>
      <w:r w:rsidRPr="002414BD">
        <w:rPr>
          <w:rFonts w:ascii="Times New Roman" w:eastAsia="Calibri" w:hAnsi="Times New Roman" w:cs="Times New Roman"/>
          <w:bCs/>
          <w:color w:val="000000" w:themeColor="text1"/>
          <w:kern w:val="36"/>
          <w:sz w:val="28"/>
          <w:szCs w:val="28"/>
          <w:lang w:eastAsia="en-US"/>
        </w:rPr>
        <w:t xml:space="preserve">арушение </w:t>
      </w:r>
      <w:r w:rsidRPr="002414BD">
        <w:rPr>
          <w:rFonts w:ascii="Times New Roman" w:eastAsia="Calibri" w:hAnsi="Times New Roman" w:cs="Times New Roman"/>
          <w:sz w:val="28"/>
          <w:szCs w:val="28"/>
          <w:lang w:eastAsia="en-US"/>
        </w:rPr>
        <w:t xml:space="preserve">статьи 34 Бюджетного кодекса Российской Федерации произведены расходы в размере </w:t>
      </w:r>
      <w:r w:rsidRPr="002414BD">
        <w:rPr>
          <w:rFonts w:ascii="Times New Roman" w:eastAsia="Calibri" w:hAnsi="Times New Roman" w:cs="Times New Roman"/>
          <w:b/>
          <w:sz w:val="28"/>
          <w:szCs w:val="28"/>
          <w:lang w:eastAsia="en-US"/>
        </w:rPr>
        <w:t>54 587,01</w:t>
      </w:r>
      <w:r w:rsidRPr="002414BD">
        <w:rPr>
          <w:rFonts w:ascii="Times New Roman" w:eastAsia="Calibri" w:hAnsi="Times New Roman" w:cs="Times New Roman"/>
          <w:sz w:val="28"/>
          <w:szCs w:val="28"/>
          <w:lang w:eastAsia="en-US"/>
        </w:rPr>
        <w:t xml:space="preserve"> </w:t>
      </w:r>
      <w:r w:rsidRPr="002414BD">
        <w:rPr>
          <w:rFonts w:ascii="Times New Roman" w:eastAsia="Calibri" w:hAnsi="Times New Roman" w:cs="Times New Roman"/>
          <w:b/>
          <w:sz w:val="28"/>
          <w:szCs w:val="28"/>
          <w:lang w:eastAsia="en-US"/>
        </w:rPr>
        <w:t>руб</w:t>
      </w:r>
      <w:r w:rsidRPr="002414BD">
        <w:rPr>
          <w:rFonts w:ascii="Times New Roman" w:eastAsia="Calibri" w:hAnsi="Times New Roman" w:cs="Times New Roman"/>
          <w:bCs/>
          <w:color w:val="000000" w:themeColor="text1"/>
          <w:kern w:val="36"/>
          <w:sz w:val="28"/>
          <w:szCs w:val="28"/>
          <w:lang w:eastAsia="en-US"/>
        </w:rPr>
        <w:t xml:space="preserve">., </w:t>
      </w:r>
      <w:r w:rsidRPr="002414BD">
        <w:rPr>
          <w:rFonts w:ascii="Times New Roman" w:eastAsia="Calibri" w:hAnsi="Times New Roman" w:cs="Times New Roman"/>
          <w:sz w:val="28"/>
          <w:szCs w:val="28"/>
          <w:lang w:eastAsia="en-US"/>
        </w:rPr>
        <w:t>не отвечающие принципам эффективности и экономности бюджетных средств, установленных указанной статьей: списаны затраты по горюче - смазочным материалам согласно данным путевых листов, оформленных с нарушением установленного порядка.</w:t>
      </w: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414BD">
        <w:rPr>
          <w:rFonts w:ascii="Times New Roman" w:eastAsia="Calibri" w:hAnsi="Times New Roman" w:cs="Times New Roman"/>
          <w:sz w:val="28"/>
          <w:szCs w:val="28"/>
          <w:lang w:eastAsia="en-US"/>
        </w:rPr>
        <w:t>3.</w:t>
      </w:r>
      <w:r w:rsidRPr="002414BD">
        <w:rPr>
          <w:rFonts w:ascii="Times New Roman" w:eastAsia="Calibri" w:hAnsi="Times New Roman" w:cs="Times New Roman"/>
          <w:b/>
          <w:sz w:val="28"/>
          <w:szCs w:val="28"/>
          <w:lang w:eastAsia="en-US"/>
        </w:rPr>
        <w:t xml:space="preserve"> </w:t>
      </w:r>
      <w:r w:rsidR="006D609A" w:rsidRPr="006D609A">
        <w:rPr>
          <w:rFonts w:ascii="Times New Roman" w:eastAsia="Calibri" w:hAnsi="Times New Roman" w:cs="Times New Roman"/>
          <w:sz w:val="28"/>
          <w:szCs w:val="28"/>
          <w:lang w:eastAsia="en-US"/>
        </w:rPr>
        <w:t>В н</w:t>
      </w:r>
      <w:r w:rsidRPr="002414BD">
        <w:rPr>
          <w:rFonts w:ascii="Times New Roman" w:eastAsia="Calibri" w:hAnsi="Times New Roman" w:cs="Times New Roman"/>
          <w:sz w:val="28"/>
          <w:szCs w:val="28"/>
          <w:lang w:eastAsia="en-US"/>
        </w:rPr>
        <w:t xml:space="preserve">арушение п.77 Положения по ведению бухгалтерского учета и бухгалтерской отчетности в Российской Федерации, утвержденного Приказом Минфина России от 29.07.1998 № 34н, п. 339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 157н, Учреждением в 2022 году не списана с забалансового счета 04 «Сомнительная задолженность» дебиторская задолженность в сумме </w:t>
      </w:r>
      <w:r w:rsidRPr="002414BD">
        <w:rPr>
          <w:rFonts w:ascii="Times New Roman" w:eastAsia="Calibri" w:hAnsi="Times New Roman" w:cs="Times New Roman"/>
          <w:b/>
          <w:sz w:val="28"/>
          <w:szCs w:val="20"/>
          <w:lang w:eastAsia="en-US"/>
        </w:rPr>
        <w:t>231 339 руб</w:t>
      </w:r>
      <w:r w:rsidRPr="002414BD">
        <w:rPr>
          <w:rFonts w:ascii="Times New Roman" w:eastAsia="Calibri" w:hAnsi="Times New Roman" w:cs="Times New Roman"/>
          <w:sz w:val="28"/>
          <w:szCs w:val="20"/>
          <w:lang w:eastAsia="en-US"/>
        </w:rPr>
        <w:t xml:space="preserve">., </w:t>
      </w:r>
      <w:r w:rsidRPr="002414BD">
        <w:rPr>
          <w:rFonts w:ascii="Times New Roman" w:eastAsia="Calibri" w:hAnsi="Times New Roman" w:cs="Times New Roman"/>
          <w:sz w:val="28"/>
          <w:szCs w:val="28"/>
          <w:lang w:eastAsia="en-US"/>
        </w:rPr>
        <w:t>по которой истек срок исковой давности, что повлекло искажение строки 040 Справки о наличии имущества и обязательств на забалансовых счетах (форма 0503730 бухгалтерской отчетности за 2022 год).</w:t>
      </w:r>
    </w:p>
    <w:p w:rsidR="002414BD" w:rsidRPr="002414BD" w:rsidRDefault="002414BD" w:rsidP="002414BD">
      <w:pPr>
        <w:tabs>
          <w:tab w:val="left" w:pos="567"/>
        </w:tabs>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r w:rsidRPr="002414BD">
        <w:rPr>
          <w:rFonts w:ascii="Times New Roman" w:eastAsia="Calibri" w:hAnsi="Times New Roman" w:cs="Times New Roman"/>
          <w:sz w:val="28"/>
          <w:szCs w:val="28"/>
          <w:lang w:eastAsia="en-US"/>
        </w:rPr>
        <w:t xml:space="preserve">4. </w:t>
      </w:r>
      <w:r w:rsidR="006D609A">
        <w:rPr>
          <w:rFonts w:ascii="Times New Roman" w:eastAsia="Calibri" w:hAnsi="Times New Roman" w:cs="Times New Roman"/>
          <w:sz w:val="28"/>
          <w:szCs w:val="28"/>
          <w:lang w:eastAsia="en-US"/>
        </w:rPr>
        <w:t>В н</w:t>
      </w:r>
      <w:r w:rsidRPr="002414BD">
        <w:rPr>
          <w:rFonts w:ascii="Times New Roman" w:eastAsia="Calibri" w:hAnsi="Times New Roman" w:cs="Times New Roman"/>
          <w:sz w:val="28"/>
          <w:szCs w:val="28"/>
          <w:lang w:eastAsia="en-US"/>
        </w:rPr>
        <w:t xml:space="preserve">арушение пунктов 2 и 6 </w:t>
      </w:r>
      <w:r w:rsidRPr="002414BD">
        <w:rPr>
          <w:rFonts w:ascii="Times New Roman" w:eastAsia="Calibri" w:hAnsi="Times New Roman" w:cs="Arial"/>
          <w:sz w:val="28"/>
          <w:szCs w:val="28"/>
          <w:lang w:eastAsia="en-US"/>
        </w:rPr>
        <w:t>Порядка ведения органами местного самоуправления реестров муниципального имущества, утвержденного приказом Минэкономразвития России от 30.08.2011 № 424</w:t>
      </w:r>
      <w:r w:rsidRPr="002414BD">
        <w:rPr>
          <w:rFonts w:ascii="Times New Roman" w:eastAsia="Calibri" w:hAnsi="Times New Roman" w:cs="Times New Roman"/>
          <w:sz w:val="28"/>
          <w:szCs w:val="28"/>
          <w:lang w:eastAsia="en-US"/>
        </w:rPr>
        <w:t xml:space="preserve"> и пункта 4 Порядка определения видов имущества и перечней особо ценного движимого имущества бюджетного учреждения Клинского муниципального района, утвержденного Постановлением Администрации Клинского муниципального района от 30.09.2011 № 2096 (с учетом дополнений), заявки о согласовании внесения в перечень особо ценного имущества - </w:t>
      </w:r>
      <w:r w:rsidRPr="002414BD">
        <w:rPr>
          <w:rFonts w:ascii="Times New Roman" w:eastAsia="Times New Roman" w:hAnsi="Times New Roman" w:cs="Times New Roman"/>
          <w:sz w:val="28"/>
          <w:szCs w:val="28"/>
          <w:lang w:eastAsia="en-US"/>
        </w:rPr>
        <w:t>2-х интерактивных сенсорных панелей</w:t>
      </w:r>
      <w:r w:rsidRPr="002414BD">
        <w:rPr>
          <w:rFonts w:ascii="Times New Roman" w:eastAsia="Calibri" w:hAnsi="Times New Roman" w:cs="Times New Roman"/>
          <w:sz w:val="28"/>
          <w:szCs w:val="28"/>
          <w:lang w:eastAsia="en-US"/>
        </w:rPr>
        <w:t xml:space="preserve"> поданы Учреждением в УПРЗИО Администрации городского округа Клин с нарушением установленного срока.</w:t>
      </w: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r w:rsidRPr="002414BD">
        <w:rPr>
          <w:rFonts w:ascii="Times New Roman" w:hAnsi="Times New Roman" w:cs="Times New Roman"/>
          <w:sz w:val="28"/>
          <w:szCs w:val="28"/>
        </w:rPr>
        <w:t xml:space="preserve">        5. </w:t>
      </w:r>
      <w:r w:rsidR="006D609A">
        <w:rPr>
          <w:rFonts w:ascii="Times New Roman" w:hAnsi="Times New Roman" w:cs="Times New Roman"/>
          <w:sz w:val="28"/>
          <w:szCs w:val="28"/>
        </w:rPr>
        <w:t>В н</w:t>
      </w:r>
      <w:r w:rsidRPr="002414BD">
        <w:rPr>
          <w:rFonts w:ascii="Times New Roman" w:eastAsia="Times New Roman" w:hAnsi="Times New Roman" w:cs="Times New Roman"/>
          <w:sz w:val="28"/>
          <w:szCs w:val="28"/>
        </w:rPr>
        <w:t xml:space="preserve">арушение п.1 статьи 131 Гражданского кодекса РФ и п.6 статьи 1 Федерального закона от 13.07.2015 №218 </w:t>
      </w:r>
      <w:r w:rsidRPr="002414BD">
        <w:rPr>
          <w:rFonts w:ascii="Times New Roman" w:hAnsi="Times New Roman" w:cs="Times New Roman"/>
          <w:sz w:val="28"/>
          <w:szCs w:val="28"/>
        </w:rPr>
        <w:t xml:space="preserve">«О государственной регистрации недвижимости» </w:t>
      </w:r>
      <w:r w:rsidRPr="002414BD">
        <w:rPr>
          <w:rFonts w:ascii="Times New Roman" w:eastAsia="Times New Roman" w:hAnsi="Times New Roman" w:cs="Times New Roman"/>
          <w:sz w:val="28"/>
          <w:szCs w:val="28"/>
        </w:rPr>
        <w:t xml:space="preserve">право оперативного управления </w:t>
      </w:r>
      <w:r w:rsidRPr="002414BD">
        <w:rPr>
          <w:rFonts w:ascii="Times New Roman" w:eastAsia="Times New Roman" w:hAnsi="Times New Roman" w:cs="Times New Roman"/>
          <w:sz w:val="28"/>
          <w:szCs w:val="28"/>
          <w:u w:val="single"/>
        </w:rPr>
        <w:t>на сарай,</w:t>
      </w:r>
      <w:r w:rsidRPr="002414BD">
        <w:rPr>
          <w:rFonts w:ascii="Times New Roman" w:eastAsia="Times New Roman" w:hAnsi="Times New Roman" w:cs="Times New Roman"/>
          <w:sz w:val="28"/>
          <w:szCs w:val="28"/>
        </w:rPr>
        <w:t xml:space="preserve"> расположенный по адресу: Московская область, г. Клин, ул. 50 лет Октября, дом 13А, не зарегистрировано.</w:t>
      </w:r>
    </w:p>
    <w:p w:rsidR="002414BD" w:rsidRPr="002414BD" w:rsidRDefault="002414BD" w:rsidP="002414BD">
      <w:pPr>
        <w:tabs>
          <w:tab w:val="left" w:pos="567"/>
        </w:tabs>
        <w:spacing w:after="0" w:line="240" w:lineRule="auto"/>
        <w:jc w:val="both"/>
        <w:rPr>
          <w:rFonts w:ascii="Times New Roman" w:eastAsiaTheme="minorHAnsi" w:hAnsi="Times New Roman" w:cs="Times New Roman"/>
          <w:sz w:val="28"/>
          <w:szCs w:val="28"/>
          <w:lang w:eastAsia="en-US"/>
        </w:rPr>
      </w:pPr>
      <w:r w:rsidRPr="002414BD">
        <w:rPr>
          <w:rFonts w:ascii="Times New Roman" w:hAnsi="Times New Roman" w:cs="Times New Roman"/>
          <w:sz w:val="28"/>
          <w:szCs w:val="28"/>
        </w:rPr>
        <w:t xml:space="preserve">        6. </w:t>
      </w:r>
      <w:r w:rsidR="006D609A">
        <w:rPr>
          <w:rFonts w:ascii="Times New Roman" w:hAnsi="Times New Roman" w:cs="Times New Roman"/>
          <w:sz w:val="28"/>
          <w:szCs w:val="28"/>
        </w:rPr>
        <w:t>В н</w:t>
      </w:r>
      <w:r w:rsidRPr="002414BD">
        <w:rPr>
          <w:rFonts w:ascii="Times New Roman" w:eastAsiaTheme="minorHAnsi" w:hAnsi="Times New Roman" w:cs="Times New Roman"/>
          <w:sz w:val="28"/>
          <w:szCs w:val="28"/>
          <w:lang w:eastAsia="en-US"/>
        </w:rPr>
        <w:t xml:space="preserve">арушение п. 11 </w:t>
      </w:r>
      <w:hyperlink r:id="rId5" w:history="1">
        <w:r w:rsidRPr="002414BD">
          <w:rPr>
            <w:rFonts w:ascii="Times New Roman" w:eastAsiaTheme="minorHAnsi" w:hAnsi="Times New Roman" w:cs="Times New Roman"/>
            <w:sz w:val="28"/>
            <w:szCs w:val="28"/>
            <w:lang w:eastAsia="en-US"/>
          </w:rPr>
          <w:t>Закона</w:t>
        </w:r>
      </w:hyperlink>
      <w:r w:rsidRPr="002414BD">
        <w:rPr>
          <w:rFonts w:ascii="Times New Roman" w:eastAsiaTheme="minorHAnsi" w:hAnsi="Times New Roman" w:cs="Times New Roman"/>
          <w:sz w:val="28"/>
          <w:szCs w:val="28"/>
          <w:lang w:eastAsia="en-US"/>
        </w:rPr>
        <w:t xml:space="preserve"> № 402-ФЗ «О бухгалтерском учете», </w:t>
      </w:r>
      <w:hyperlink r:id="rId6" w:history="1">
        <w:r w:rsidRPr="002414BD">
          <w:rPr>
            <w:rFonts w:ascii="Times New Roman" w:eastAsiaTheme="minorHAnsi" w:hAnsi="Times New Roman" w:cs="Times New Roman"/>
            <w:sz w:val="28"/>
            <w:szCs w:val="28"/>
            <w:lang w:eastAsia="en-US"/>
          </w:rPr>
          <w:t>п. 82</w:t>
        </w:r>
      </w:hyperlink>
      <w:r w:rsidRPr="002414BD">
        <w:rPr>
          <w:rFonts w:ascii="Times New Roman" w:eastAsiaTheme="minorHAnsi" w:hAnsi="Times New Roman" w:cs="Times New Roman"/>
          <w:sz w:val="28"/>
          <w:szCs w:val="28"/>
          <w:lang w:eastAsia="en-US"/>
        </w:rPr>
        <w:t xml:space="preserve"> </w:t>
      </w:r>
      <w:r w:rsidRPr="002414BD">
        <w:rPr>
          <w:rFonts w:ascii="Times New Roman" w:hAnsi="Times New Roman" w:cs="Times New Roman"/>
          <w:sz w:val="28"/>
          <w:szCs w:val="28"/>
        </w:rPr>
        <w:t xml:space="preserve">Приказа </w:t>
      </w:r>
      <w:r w:rsidRPr="002414BD">
        <w:rPr>
          <w:rFonts w:ascii="Times New Roman" w:hAnsi="Times New Roman" w:cs="Times New Roman"/>
          <w:sz w:val="28"/>
        </w:rPr>
        <w:t xml:space="preserve">Минфина России от 31.12.2016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w:t>
      </w:r>
      <w:r w:rsidRPr="002414BD">
        <w:rPr>
          <w:rFonts w:ascii="Times New Roman" w:hAnsi="Times New Roman" w:cs="Times New Roman"/>
          <w:sz w:val="28"/>
        </w:rPr>
        <w:lastRenderedPageBreak/>
        <w:t>отчетности организаций государственного сектора»</w:t>
      </w:r>
      <w:r w:rsidRPr="002414BD">
        <w:rPr>
          <w:rFonts w:ascii="Times New Roman" w:eastAsiaTheme="minorHAnsi" w:hAnsi="Times New Roman" w:cs="Times New Roman"/>
          <w:sz w:val="28"/>
          <w:szCs w:val="28"/>
          <w:lang w:eastAsia="en-US"/>
        </w:rPr>
        <w:t xml:space="preserve">, </w:t>
      </w:r>
      <w:hyperlink r:id="rId7" w:history="1">
        <w:r w:rsidRPr="002414BD">
          <w:rPr>
            <w:rFonts w:ascii="Times New Roman" w:eastAsiaTheme="minorHAnsi" w:hAnsi="Times New Roman" w:cs="Times New Roman"/>
            <w:sz w:val="28"/>
            <w:szCs w:val="28"/>
            <w:lang w:eastAsia="en-US"/>
          </w:rPr>
          <w:t>п. 5.5</w:t>
        </w:r>
      </w:hyperlink>
      <w:r w:rsidRPr="002414BD">
        <w:rPr>
          <w:rFonts w:ascii="Times New Roman" w:eastAsiaTheme="minorHAnsi" w:hAnsi="Times New Roman" w:cs="Times New Roman"/>
          <w:sz w:val="28"/>
          <w:szCs w:val="28"/>
          <w:lang w:eastAsia="en-US"/>
        </w:rPr>
        <w:t xml:space="preserve"> </w:t>
      </w:r>
      <w:hyperlink r:id="rId8" w:history="1">
        <w:r w:rsidRPr="002414BD">
          <w:rPr>
            <w:rFonts w:ascii="Times New Roman" w:eastAsiaTheme="minorHAnsi" w:hAnsi="Times New Roman" w:cs="Times New Roman"/>
            <w:sz w:val="28"/>
            <w:szCs w:val="28"/>
            <w:lang w:eastAsia="en-US"/>
          </w:rPr>
          <w:t>Приказ</w:t>
        </w:r>
      </w:hyperlink>
      <w:r w:rsidRPr="002414BD">
        <w:rPr>
          <w:rFonts w:ascii="Times New Roman" w:eastAsiaTheme="minorHAnsi" w:hAnsi="Times New Roman" w:cs="Times New Roman"/>
          <w:sz w:val="28"/>
          <w:szCs w:val="28"/>
          <w:lang w:eastAsia="en-US"/>
        </w:rPr>
        <w:t xml:space="preserve">а Минфина России от 13.06.1995 № 49 «Об утверждении Методических указаний по инвентаризации имущества и финансовых обязательств», </w:t>
      </w:r>
      <w:hyperlink r:id="rId9" w:history="1">
        <w:r w:rsidRPr="002414BD">
          <w:rPr>
            <w:rFonts w:ascii="Times New Roman" w:eastAsiaTheme="minorHAnsi" w:hAnsi="Times New Roman" w:cs="Times New Roman"/>
            <w:sz w:val="28"/>
            <w:szCs w:val="28"/>
            <w:lang w:eastAsia="en-US"/>
          </w:rPr>
          <w:t>п. 22</w:t>
        </w:r>
      </w:hyperlink>
      <w:r w:rsidRPr="002414BD">
        <w:rPr>
          <w:rFonts w:ascii="Times New Roman" w:eastAsiaTheme="minorHAnsi" w:hAnsi="Times New Roman" w:cs="Times New Roman"/>
          <w:sz w:val="28"/>
          <w:szCs w:val="28"/>
          <w:lang w:eastAsia="en-US"/>
        </w:rPr>
        <w:t xml:space="preserve"> </w:t>
      </w:r>
      <w:hyperlink r:id="rId10" w:history="1">
        <w:r w:rsidRPr="002414BD">
          <w:rPr>
            <w:rFonts w:ascii="Times New Roman" w:eastAsiaTheme="minorHAnsi" w:hAnsi="Times New Roman" w:cs="Times New Roman"/>
            <w:sz w:val="28"/>
            <w:szCs w:val="28"/>
            <w:lang w:eastAsia="en-US"/>
          </w:rPr>
          <w:t>Приказ</w:t>
        </w:r>
      </w:hyperlink>
      <w:r w:rsidRPr="002414BD">
        <w:rPr>
          <w:rFonts w:ascii="Times New Roman" w:eastAsiaTheme="minorHAnsi" w:hAnsi="Times New Roman" w:cs="Times New Roman"/>
          <w:sz w:val="28"/>
          <w:szCs w:val="28"/>
          <w:lang w:eastAsia="en-US"/>
        </w:rPr>
        <w:t>а Министерства финансов Российской Федерации от 31 декабря 2016 № 257н «Об утверждении федерального стандарта бухгалтерского учета для организаций государственного сектора «Основные средства», п.</w:t>
      </w:r>
      <w:hyperlink r:id="rId11" w:history="1">
        <w:r w:rsidRPr="002414BD">
          <w:rPr>
            <w:rFonts w:ascii="Times New Roman" w:eastAsiaTheme="minorHAnsi" w:hAnsi="Times New Roman" w:cs="Times New Roman"/>
            <w:sz w:val="28"/>
            <w:szCs w:val="28"/>
            <w:lang w:eastAsia="en-US"/>
          </w:rPr>
          <w:t>31</w:t>
        </w:r>
      </w:hyperlink>
      <w:r w:rsidRPr="002414BD">
        <w:rPr>
          <w:rFonts w:ascii="Times New Roman" w:hAnsi="Times New Roman" w:cs="Times New Roman"/>
          <w:sz w:val="28"/>
          <w:szCs w:val="28"/>
        </w:rPr>
        <w:t xml:space="preserve"> Приказа Минфина РФ  № 157н</w:t>
      </w:r>
      <w:r w:rsidRPr="002414BD">
        <w:rPr>
          <w:rFonts w:ascii="Times New Roman" w:eastAsiaTheme="minorHAnsi" w:hAnsi="Times New Roman" w:cs="Times New Roman"/>
          <w:sz w:val="28"/>
          <w:szCs w:val="28"/>
          <w:lang w:eastAsia="en-US"/>
        </w:rPr>
        <w:t xml:space="preserve">  по результатам инвентаризации Учреждением не принято к учету здание тира, не отражено в регистрах бухгалтерского учета и годовой отчетности.  </w:t>
      </w:r>
    </w:p>
    <w:p w:rsidR="002414BD" w:rsidRPr="002414BD" w:rsidRDefault="002414BD" w:rsidP="002414BD">
      <w:pPr>
        <w:tabs>
          <w:tab w:val="left" w:pos="567"/>
        </w:tabs>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414BD">
        <w:rPr>
          <w:rFonts w:ascii="Times New Roman" w:eastAsia="Calibri" w:hAnsi="Times New Roman" w:cs="Times New Roman"/>
          <w:sz w:val="28"/>
          <w:szCs w:val="28"/>
          <w:lang w:eastAsia="en-US"/>
        </w:rPr>
        <w:t xml:space="preserve">7. </w:t>
      </w:r>
      <w:r w:rsidR="006D609A">
        <w:rPr>
          <w:rFonts w:ascii="Times New Roman" w:eastAsia="Calibri" w:hAnsi="Times New Roman" w:cs="Times New Roman"/>
          <w:sz w:val="28"/>
          <w:szCs w:val="28"/>
          <w:lang w:eastAsia="en-US"/>
        </w:rPr>
        <w:t xml:space="preserve">В </w:t>
      </w:r>
      <w:r w:rsidR="006D609A" w:rsidRPr="006D609A">
        <w:rPr>
          <w:rFonts w:ascii="Times New Roman" w:eastAsia="Calibri" w:hAnsi="Times New Roman" w:cs="Times New Roman"/>
          <w:sz w:val="28"/>
          <w:szCs w:val="28"/>
          <w:lang w:eastAsia="en-US"/>
        </w:rPr>
        <w:t>н</w:t>
      </w:r>
      <w:r w:rsidRPr="002414BD">
        <w:rPr>
          <w:rFonts w:ascii="Times New Roman" w:eastAsia="Calibri" w:hAnsi="Times New Roman" w:cs="Times New Roman"/>
          <w:bCs/>
          <w:color w:val="000000" w:themeColor="text1"/>
          <w:kern w:val="36"/>
          <w:sz w:val="28"/>
          <w:szCs w:val="28"/>
          <w:lang w:eastAsia="en-US"/>
        </w:rPr>
        <w:t xml:space="preserve">арушение </w:t>
      </w:r>
      <w:r w:rsidRPr="002414BD">
        <w:rPr>
          <w:rFonts w:ascii="Times New Roman" w:eastAsia="Calibri" w:hAnsi="Times New Roman" w:cs="Times New Roman"/>
          <w:sz w:val="28"/>
          <w:szCs w:val="28"/>
          <w:lang w:eastAsia="en-US"/>
        </w:rPr>
        <w:t>п.2 ст. 9 Федерального закона № 402-ФЗ «О бухгалтерском учете» принимались к учету путевые листы, в которых не в полном объеме отражены обязательные реквизиты первичного учетного документа.</w:t>
      </w:r>
    </w:p>
    <w:p w:rsidR="002414BD" w:rsidRPr="002414BD" w:rsidRDefault="002414BD" w:rsidP="002414BD">
      <w:pPr>
        <w:shd w:val="clear" w:color="auto" w:fill="FFFFFF"/>
        <w:tabs>
          <w:tab w:val="left" w:pos="0"/>
          <w:tab w:val="left" w:pos="567"/>
        </w:tabs>
        <w:spacing w:after="0" w:line="240" w:lineRule="auto"/>
        <w:jc w:val="both"/>
        <w:rPr>
          <w:rFonts w:ascii="Times New Roman" w:hAnsi="Times New Roman" w:cs="Times New Roman"/>
          <w:sz w:val="28"/>
          <w:szCs w:val="28"/>
        </w:rPr>
      </w:pPr>
      <w:r w:rsidRPr="002414BD">
        <w:rPr>
          <w:rFonts w:ascii="Times New Roman" w:eastAsiaTheme="minorHAnsi" w:hAnsi="Times New Roman" w:cs="Times New Roman"/>
          <w:sz w:val="28"/>
          <w:szCs w:val="28"/>
          <w:lang w:eastAsia="en-US"/>
        </w:rPr>
        <w:t xml:space="preserve">      </w:t>
      </w:r>
      <w:r w:rsidRPr="002414BD">
        <w:rPr>
          <w:rFonts w:ascii="Times New Roman" w:hAnsi="Times New Roman" w:cs="Times New Roman"/>
          <w:sz w:val="28"/>
          <w:szCs w:val="28"/>
        </w:rPr>
        <w:t xml:space="preserve">  По результатам проверки в адрес муниципального общеобразовательного учреждения - средней общеобразовательной школы №17 </w:t>
      </w:r>
      <w:r w:rsidRPr="002414BD">
        <w:rPr>
          <w:rFonts w:ascii="Times New Roman" w:hAnsi="Times New Roman" w:cs="Times New Roman"/>
          <w:sz w:val="28"/>
          <w:szCs w:val="24"/>
        </w:rPr>
        <w:t>направлено</w:t>
      </w:r>
      <w:r w:rsidRPr="002414BD">
        <w:rPr>
          <w:rFonts w:ascii="Times New Roman" w:hAnsi="Times New Roman" w:cs="Times New Roman"/>
          <w:sz w:val="28"/>
          <w:szCs w:val="28"/>
        </w:rPr>
        <w:t xml:space="preserve"> Представление</w:t>
      </w:r>
      <w:r w:rsidRPr="002414BD">
        <w:rPr>
          <w:rFonts w:ascii="Times New Roman" w:hAnsi="Times New Roman" w:cs="Times New Roman"/>
          <w:sz w:val="28"/>
          <w:szCs w:val="24"/>
        </w:rPr>
        <w:t xml:space="preserve"> об устранении выявленных нарушений и о</w:t>
      </w:r>
      <w:r w:rsidRPr="002414BD">
        <w:rPr>
          <w:rFonts w:ascii="Times New Roman" w:hAnsi="Times New Roman" w:cs="Times New Roman"/>
          <w:sz w:val="28"/>
          <w:szCs w:val="28"/>
        </w:rPr>
        <w:t xml:space="preserve"> применении мер дисциплинарного взыскания к виновным должностным лицам.</w:t>
      </w: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r w:rsidRPr="002414BD">
        <w:rPr>
          <w:b/>
          <w:sz w:val="28"/>
          <w:szCs w:val="28"/>
        </w:rPr>
        <w:t xml:space="preserve">         </w:t>
      </w:r>
      <w:r w:rsidRPr="002414BD">
        <w:rPr>
          <w:rFonts w:ascii="Times New Roman" w:hAnsi="Times New Roman" w:cs="Times New Roman"/>
          <w:sz w:val="28"/>
          <w:szCs w:val="28"/>
        </w:rPr>
        <w:t xml:space="preserve">Информационные письма о результатах проверки направлены в адрес Совета депутатов городского округа Клин, первого заместителя Главы Администрации городского округа </w:t>
      </w:r>
      <w:r w:rsidR="006D609A" w:rsidRPr="002414BD">
        <w:rPr>
          <w:rFonts w:ascii="Times New Roman" w:hAnsi="Times New Roman" w:cs="Times New Roman"/>
          <w:sz w:val="28"/>
          <w:szCs w:val="28"/>
        </w:rPr>
        <w:t>Клин,</w:t>
      </w:r>
      <w:r w:rsidRPr="002414BD">
        <w:rPr>
          <w:rFonts w:ascii="Times New Roman" w:hAnsi="Times New Roman" w:cs="Times New Roman"/>
          <w:sz w:val="28"/>
          <w:szCs w:val="28"/>
        </w:rPr>
        <w:t xml:space="preserve"> заместителя Главы Администрации городского округа Клин, начальника Управления образования </w:t>
      </w:r>
      <w:r w:rsidR="006D609A">
        <w:rPr>
          <w:rFonts w:ascii="Times New Roman" w:hAnsi="Times New Roman" w:cs="Times New Roman"/>
          <w:sz w:val="28"/>
          <w:szCs w:val="28"/>
        </w:rPr>
        <w:t xml:space="preserve">Администрации </w:t>
      </w:r>
      <w:r w:rsidRPr="002414BD">
        <w:rPr>
          <w:rFonts w:ascii="Times New Roman" w:hAnsi="Times New Roman" w:cs="Times New Roman"/>
          <w:sz w:val="28"/>
          <w:szCs w:val="28"/>
        </w:rPr>
        <w:t>городского округа Клин.</w:t>
      </w:r>
    </w:p>
    <w:p w:rsidR="002414BD" w:rsidRPr="002414BD" w:rsidRDefault="002414BD" w:rsidP="002414BD">
      <w:pPr>
        <w:tabs>
          <w:tab w:val="left" w:pos="567"/>
        </w:tabs>
        <w:spacing w:after="0" w:line="240" w:lineRule="auto"/>
        <w:jc w:val="both"/>
        <w:rPr>
          <w:rFonts w:ascii="Times New Roman" w:hAnsi="Times New Roman" w:cs="Times New Roman"/>
          <w:sz w:val="28"/>
          <w:szCs w:val="28"/>
        </w:rPr>
      </w:pPr>
    </w:p>
    <w:p w:rsidR="00EC3A1C" w:rsidRDefault="00EC3A1C" w:rsidP="00EC3A1C">
      <w:pPr>
        <w:pStyle w:val="a3"/>
        <w:numPr>
          <w:ilvl w:val="0"/>
          <w:numId w:val="1"/>
        </w:numPr>
        <w:autoSpaceDE w:val="0"/>
        <w:autoSpaceDN w:val="0"/>
        <w:adjustRightInd w:val="0"/>
        <w:spacing w:after="0" w:line="240" w:lineRule="auto"/>
        <w:ind w:left="0" w:right="-105" w:firstLine="426"/>
        <w:jc w:val="both"/>
        <w:rPr>
          <w:rFonts w:ascii="Times New Roman" w:hAnsi="Times New Roman" w:cs="Times New Roman"/>
          <w:sz w:val="28"/>
          <w:szCs w:val="28"/>
        </w:rPr>
      </w:pPr>
      <w:r w:rsidRPr="00EC3A1C">
        <w:rPr>
          <w:rFonts w:ascii="Times New Roman" w:hAnsi="Times New Roman" w:cs="Times New Roman"/>
          <w:sz w:val="28"/>
          <w:szCs w:val="28"/>
        </w:rPr>
        <w:t xml:space="preserve"> </w:t>
      </w:r>
      <w:r w:rsidRPr="00EC3A1C">
        <w:rPr>
          <w:rFonts w:ascii="Times New Roman" w:hAnsi="Times New Roman" w:cs="Times New Roman"/>
          <w:b/>
          <w:sz w:val="28"/>
          <w:szCs w:val="28"/>
        </w:rPr>
        <w:t>«</w:t>
      </w:r>
      <w:r w:rsidRPr="00EC3A1C">
        <w:rPr>
          <w:rFonts w:ascii="Times New Roman" w:hAnsi="Times New Roman"/>
          <w:b/>
          <w:sz w:val="28"/>
          <w:szCs w:val="28"/>
        </w:rPr>
        <w:t xml:space="preserve">Проверка правомерности и эффективности использования муниципального имущества, формирования и финансового обеспечения выполнения муниципального задания, эффективности и законности использования субсидий, выделенных из бюджета </w:t>
      </w:r>
      <w:r w:rsidRPr="00EC3A1C">
        <w:rPr>
          <w:rFonts w:ascii="Times New Roman" w:hAnsi="Times New Roman" w:cs="Times New Roman"/>
          <w:b/>
          <w:sz w:val="28"/>
          <w:szCs w:val="28"/>
        </w:rPr>
        <w:t>МАУ «Многофункциональный центр предоставления государственных и</w:t>
      </w:r>
      <w:r w:rsidRPr="00EC3A1C">
        <w:rPr>
          <w:rFonts w:ascii="Times New Roman" w:hAnsi="Times New Roman" w:cs="Times New Roman"/>
          <w:sz w:val="28"/>
          <w:szCs w:val="28"/>
        </w:rPr>
        <w:t xml:space="preserve"> </w:t>
      </w:r>
      <w:r w:rsidRPr="00EC3A1C">
        <w:rPr>
          <w:rFonts w:ascii="Times New Roman" w:hAnsi="Times New Roman" w:cs="Times New Roman"/>
          <w:b/>
          <w:sz w:val="28"/>
          <w:szCs w:val="28"/>
        </w:rPr>
        <w:t xml:space="preserve">муниципальных услуг» </w:t>
      </w:r>
      <w:r w:rsidRPr="00EC3A1C">
        <w:rPr>
          <w:rFonts w:ascii="Times New Roman" w:hAnsi="Times New Roman"/>
          <w:b/>
          <w:sz w:val="28"/>
          <w:szCs w:val="28"/>
        </w:rPr>
        <w:t>(</w:t>
      </w:r>
      <w:r w:rsidRPr="00EC3A1C">
        <w:rPr>
          <w:rFonts w:ascii="Times New Roman" w:hAnsi="Times New Roman" w:cs="Times New Roman"/>
          <w:b/>
          <w:sz w:val="28"/>
          <w:szCs w:val="28"/>
        </w:rPr>
        <w:t>с элементами аудита в сфере закупок</w:t>
      </w:r>
      <w:r w:rsidRPr="00EC3A1C">
        <w:rPr>
          <w:rFonts w:ascii="Times New Roman" w:hAnsi="Times New Roman" w:cs="Times New Roman"/>
          <w:sz w:val="28"/>
          <w:szCs w:val="28"/>
        </w:rPr>
        <w:t>)</w:t>
      </w:r>
      <w:r>
        <w:rPr>
          <w:rFonts w:ascii="Times New Roman" w:hAnsi="Times New Roman" w:cs="Times New Roman"/>
          <w:sz w:val="28"/>
          <w:szCs w:val="28"/>
        </w:rPr>
        <w:t>.</w:t>
      </w:r>
    </w:p>
    <w:p w:rsidR="00EC3A1C" w:rsidRDefault="00EC3A1C" w:rsidP="00EC3A1C">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820ABC">
        <w:rPr>
          <w:rFonts w:ascii="Times New Roman" w:eastAsia="Times New Roman" w:hAnsi="Times New Roman"/>
          <w:b/>
          <w:sz w:val="28"/>
          <w:szCs w:val="28"/>
        </w:rPr>
        <w:t xml:space="preserve">    </w:t>
      </w:r>
      <w:r w:rsidRPr="00EC3A1C">
        <w:rPr>
          <w:rFonts w:ascii="Times New Roman" w:eastAsia="Times New Roman" w:hAnsi="Times New Roman"/>
          <w:b/>
          <w:sz w:val="28"/>
          <w:szCs w:val="28"/>
        </w:rPr>
        <w:t xml:space="preserve">Всего в результате проверки установлено </w:t>
      </w:r>
      <w:r>
        <w:rPr>
          <w:rFonts w:ascii="Times New Roman" w:eastAsia="Times New Roman" w:hAnsi="Times New Roman"/>
          <w:b/>
          <w:sz w:val="28"/>
          <w:szCs w:val="28"/>
        </w:rPr>
        <w:t xml:space="preserve">следующие </w:t>
      </w:r>
      <w:r w:rsidRPr="00EC3A1C">
        <w:rPr>
          <w:rFonts w:ascii="Times New Roman" w:eastAsia="Times New Roman" w:hAnsi="Times New Roman"/>
          <w:b/>
          <w:sz w:val="28"/>
          <w:szCs w:val="28"/>
        </w:rPr>
        <w:t>нарушени</w:t>
      </w:r>
      <w:r>
        <w:rPr>
          <w:rFonts w:ascii="Times New Roman" w:eastAsia="Times New Roman" w:hAnsi="Times New Roman"/>
          <w:b/>
          <w:sz w:val="28"/>
          <w:szCs w:val="28"/>
        </w:rPr>
        <w:t>я:</w:t>
      </w:r>
      <w:r w:rsidRPr="00EC3A1C">
        <w:rPr>
          <w:rFonts w:ascii="Times New Roman" w:eastAsia="Times New Roman" w:hAnsi="Times New Roman"/>
          <w:b/>
          <w:sz w:val="28"/>
          <w:szCs w:val="28"/>
        </w:rPr>
        <w:t xml:space="preserve"> </w:t>
      </w:r>
    </w:p>
    <w:p w:rsidR="00EC3A1C" w:rsidRDefault="00EC3A1C" w:rsidP="00EC3A1C">
      <w:pPr>
        <w:spacing w:after="0" w:line="240" w:lineRule="auto"/>
        <w:jc w:val="both"/>
        <w:rPr>
          <w:rFonts w:ascii="Times New Roman" w:hAnsi="Times New Roman" w:cs="Times New Roman"/>
          <w:sz w:val="28"/>
          <w:szCs w:val="28"/>
        </w:rPr>
      </w:pPr>
    </w:p>
    <w:p w:rsidR="00EC3A1C" w:rsidRPr="00EC3A1C" w:rsidRDefault="00EC3A1C" w:rsidP="00EC3A1C">
      <w:pPr>
        <w:pStyle w:val="a3"/>
        <w:widowControl w:val="0"/>
        <w:tabs>
          <w:tab w:val="left" w:pos="567"/>
        </w:tabs>
        <w:suppressAutoHyphens/>
        <w:autoSpaceDN w:val="0"/>
        <w:spacing w:after="0" w:line="240" w:lineRule="auto"/>
        <w:ind w:left="0"/>
        <w:jc w:val="both"/>
        <w:textAlignment w:val="baseline"/>
        <w:rPr>
          <w:rFonts w:ascii="Times New Roman" w:hAnsi="Times New Roman"/>
          <w:kern w:val="3"/>
          <w:sz w:val="28"/>
          <w:szCs w:val="28"/>
          <w:lang w:eastAsia="en-US"/>
        </w:rPr>
      </w:pPr>
      <w:r w:rsidRPr="00EC3A1C">
        <w:rPr>
          <w:rFonts w:ascii="Times New Roman" w:hAnsi="Times New Roman"/>
          <w:sz w:val="28"/>
          <w:szCs w:val="28"/>
        </w:rPr>
        <w:t xml:space="preserve">  </w:t>
      </w:r>
      <w:r w:rsidRPr="00EC3A1C">
        <w:rPr>
          <w:rFonts w:ascii="Times New Roman" w:hAnsi="Times New Roman"/>
          <w:kern w:val="3"/>
          <w:sz w:val="28"/>
          <w:szCs w:val="28"/>
        </w:rPr>
        <w:t xml:space="preserve">     1. В нарушение п.2 ст.3 Федерального закона №174-ФЗ «Об автономных учреждениях», п.2 ст.298 Гражданского кодека РФ, п.3.5 Устава МАУ «МФЦ», </w:t>
      </w:r>
    </w:p>
    <w:p w:rsidR="00EC3A1C" w:rsidRPr="00EC3A1C" w:rsidRDefault="00EC3A1C" w:rsidP="00EC3A1C">
      <w:pPr>
        <w:pStyle w:val="a3"/>
        <w:widowControl w:val="0"/>
        <w:tabs>
          <w:tab w:val="left" w:pos="567"/>
        </w:tabs>
        <w:suppressAutoHyphens/>
        <w:autoSpaceDN w:val="0"/>
        <w:spacing w:after="0" w:line="240" w:lineRule="auto"/>
        <w:ind w:left="0"/>
        <w:jc w:val="both"/>
        <w:textAlignment w:val="baseline"/>
        <w:rPr>
          <w:rFonts w:ascii="Times New Roman" w:hAnsi="Times New Roman"/>
          <w:kern w:val="3"/>
          <w:sz w:val="28"/>
          <w:szCs w:val="28"/>
        </w:rPr>
      </w:pPr>
      <w:r w:rsidRPr="00EC3A1C">
        <w:rPr>
          <w:rFonts w:ascii="Times New Roman" w:hAnsi="Times New Roman"/>
          <w:kern w:val="3"/>
          <w:sz w:val="28"/>
          <w:szCs w:val="28"/>
        </w:rPr>
        <w:t xml:space="preserve">2.2.3. Положения о порядке предоставления в аренду, безвозмездное пользование муниципального имущества Клинского муниципального района, утвержденного решением Совета депутатов Клинского муниципального района от 26.05.2011 № 6/34  МАУ «МФЦ» городского округа Клин в период  </w:t>
      </w:r>
      <w:r w:rsidRPr="00EC3A1C">
        <w:rPr>
          <w:rFonts w:ascii="Times New Roman" w:hAnsi="Times New Roman"/>
          <w:sz w:val="28"/>
          <w:szCs w:val="28"/>
        </w:rPr>
        <w:t>с 01.09.2022 по 31.12.2022</w:t>
      </w:r>
      <w:r w:rsidRPr="00EC3A1C">
        <w:rPr>
          <w:rFonts w:ascii="Times New Roman" w:hAnsi="Times New Roman"/>
          <w:kern w:val="3"/>
          <w:sz w:val="28"/>
          <w:szCs w:val="28"/>
        </w:rPr>
        <w:t xml:space="preserve"> </w:t>
      </w:r>
      <w:r w:rsidRPr="00EC3A1C">
        <w:rPr>
          <w:rFonts w:ascii="Times New Roman" w:hAnsi="Times New Roman"/>
          <w:sz w:val="28"/>
          <w:szCs w:val="28"/>
        </w:rPr>
        <w:t xml:space="preserve">безвозмездно предоставило Министерству социального развития Московской области через   территориальное структурное подразделение (Клин) муниципальное помещение (недвижимое муниципальное имущество) в размере 6 </w:t>
      </w:r>
      <w:proofErr w:type="spellStart"/>
      <w:r w:rsidRPr="00EC3A1C">
        <w:rPr>
          <w:rFonts w:ascii="Times New Roman" w:hAnsi="Times New Roman"/>
          <w:sz w:val="28"/>
          <w:szCs w:val="28"/>
        </w:rPr>
        <w:t>кв.м</w:t>
      </w:r>
      <w:proofErr w:type="spellEnd"/>
      <w:r w:rsidRPr="00EC3A1C">
        <w:rPr>
          <w:rFonts w:ascii="Times New Roman" w:hAnsi="Times New Roman"/>
          <w:sz w:val="28"/>
          <w:szCs w:val="28"/>
        </w:rPr>
        <w:t>, закрепленное за Автономным учреждением на праве оперативного управления в отсутствии согласия (письменного разрешения) учредителя (собственника муниципального имущества).</w:t>
      </w:r>
    </w:p>
    <w:p w:rsidR="00EC3A1C" w:rsidRPr="00EC3A1C" w:rsidRDefault="00EC3A1C" w:rsidP="00EC3A1C">
      <w:pPr>
        <w:pStyle w:val="a3"/>
        <w:autoSpaceDE w:val="0"/>
        <w:autoSpaceDN w:val="0"/>
        <w:adjustRightInd w:val="0"/>
        <w:spacing w:after="0" w:line="240" w:lineRule="auto"/>
        <w:ind w:left="0"/>
        <w:jc w:val="both"/>
        <w:rPr>
          <w:rFonts w:ascii="Times New Roman" w:hAnsi="Times New Roman"/>
          <w:sz w:val="28"/>
          <w:szCs w:val="28"/>
        </w:rPr>
      </w:pPr>
      <w:r w:rsidRPr="00EC3A1C">
        <w:rPr>
          <w:rFonts w:ascii="Times New Roman" w:hAnsi="Times New Roman"/>
          <w:b/>
          <w:sz w:val="28"/>
          <w:szCs w:val="28"/>
        </w:rPr>
        <w:lastRenderedPageBreak/>
        <w:t xml:space="preserve"> </w:t>
      </w:r>
      <w:r w:rsidRPr="00EC3A1C">
        <w:rPr>
          <w:rFonts w:ascii="Times New Roman" w:hAnsi="Times New Roman"/>
          <w:sz w:val="28"/>
          <w:szCs w:val="28"/>
        </w:rPr>
        <w:t xml:space="preserve">       2. В нарушение п.19 и п.20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Клин и финансовом обеспечении выполнения муниципального задания, утвержденного Постановлением Администрации городского округа Клин от 15.08.2022 № 1491</w:t>
      </w:r>
      <w:r w:rsidRPr="00EC3A1C">
        <w:rPr>
          <w:rFonts w:ascii="Times New Roman" w:hAnsi="Times New Roman"/>
          <w:b/>
          <w:sz w:val="28"/>
          <w:szCs w:val="28"/>
        </w:rPr>
        <w:t>,  значение базового норматива затрат на оказание муниципальной услуги</w:t>
      </w:r>
      <w:r w:rsidRPr="00EC3A1C">
        <w:rPr>
          <w:rFonts w:ascii="Times New Roman" w:hAnsi="Times New Roman"/>
          <w:sz w:val="28"/>
          <w:szCs w:val="28"/>
        </w:rPr>
        <w:t xml:space="preserve"> муниципальным автономным учреждением «Многофункциональный центр предоставления государственных и муниципальных услуг» на 2022 год и плановый период 2023-2024 годов утверждено Распоряжением Администрации городского округа Клин от 30.12.2021 № 757-р (с учетом изменений от 24.11.2022 № 473-р, от 14.12.2022 № 518-р) без выделения сумм затрат на оплату труда с начислениями на выплаты по оплате труда работников, непосредственно связанных с оказанием муниципальной услуги, сумм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EC3A1C" w:rsidRPr="00EC3A1C" w:rsidRDefault="00EC3A1C" w:rsidP="00EC3A1C">
      <w:pPr>
        <w:pStyle w:val="a3"/>
        <w:autoSpaceDE w:val="0"/>
        <w:autoSpaceDN w:val="0"/>
        <w:adjustRightInd w:val="0"/>
        <w:spacing w:after="0" w:line="240" w:lineRule="auto"/>
        <w:ind w:left="0"/>
        <w:jc w:val="both"/>
        <w:rPr>
          <w:rFonts w:ascii="Times New Roman" w:eastAsiaTheme="minorHAnsi" w:hAnsi="Times New Roman" w:cs="Times New Roman"/>
          <w:sz w:val="28"/>
          <w:szCs w:val="28"/>
          <w:lang w:eastAsia="en-US"/>
        </w:rPr>
      </w:pPr>
      <w:r w:rsidRPr="00EC3A1C">
        <w:rPr>
          <w:rFonts w:ascii="Times New Roman" w:hAnsi="Times New Roman"/>
          <w:kern w:val="3"/>
          <w:sz w:val="28"/>
          <w:szCs w:val="28"/>
        </w:rPr>
        <w:t xml:space="preserve">         3. </w:t>
      </w:r>
      <w:r w:rsidRPr="00EC3A1C">
        <w:rPr>
          <w:rFonts w:ascii="Times New Roman" w:hAnsi="Times New Roman"/>
          <w:sz w:val="28"/>
          <w:szCs w:val="28"/>
        </w:rPr>
        <w:t xml:space="preserve">В нарушение п.5 ст.3 </w:t>
      </w:r>
      <w:bookmarkStart w:id="5" w:name="_Hlk132029502"/>
      <w:r w:rsidRPr="00EC3A1C">
        <w:rPr>
          <w:rFonts w:ascii="Times New Roman" w:hAnsi="Times New Roman"/>
          <w:sz w:val="28"/>
          <w:szCs w:val="28"/>
        </w:rPr>
        <w:t xml:space="preserve">Бюджетного кодекса Российской Федерации </w:t>
      </w:r>
      <w:bookmarkEnd w:id="5"/>
      <w:r w:rsidRPr="00EC3A1C">
        <w:rPr>
          <w:rFonts w:ascii="Times New Roman" w:hAnsi="Times New Roman"/>
          <w:sz w:val="28"/>
          <w:szCs w:val="28"/>
        </w:rPr>
        <w:t>пункт 42 Постановления Администрации городского округа Клин №1491</w:t>
      </w:r>
      <w:bookmarkStart w:id="6" w:name="_Hlk132790593"/>
      <w:r w:rsidRPr="00EC3A1C">
        <w:rPr>
          <w:rFonts w:ascii="Times New Roman" w:hAnsi="Times New Roman"/>
          <w:sz w:val="28"/>
          <w:szCs w:val="28"/>
        </w:rPr>
        <w:t xml:space="preserve"> «</w:t>
      </w:r>
      <w:r w:rsidRPr="00EC3A1C">
        <w:rPr>
          <w:rFonts w:ascii="Times New Roman" w:hAnsi="Times New Roman"/>
          <w:bCs/>
          <w:color w:val="000000"/>
          <w:kern w:val="36"/>
          <w:sz w:val="28"/>
          <w:szCs w:val="28"/>
        </w:rPr>
        <w:t xml:space="preserve">Об утверждении Положения о формировании муниципального задания на оказание муниципальных услуг (выполнение работ) в отношении </w:t>
      </w:r>
      <w:r w:rsidRPr="00EC3A1C">
        <w:rPr>
          <w:rFonts w:ascii="Times New Roman" w:hAnsi="Times New Roman"/>
          <w:sz w:val="28"/>
          <w:szCs w:val="28"/>
        </w:rPr>
        <w:t>муниципальных учреждений</w:t>
      </w:r>
      <w:r w:rsidRPr="00EC3A1C">
        <w:rPr>
          <w:rFonts w:ascii="Times New Roman" w:hAnsi="Times New Roman"/>
          <w:bCs/>
          <w:color w:val="000000"/>
          <w:kern w:val="36"/>
          <w:sz w:val="28"/>
          <w:szCs w:val="28"/>
        </w:rPr>
        <w:t xml:space="preserve"> городского округа Клин Московской области и финансовом обеспечении выполнения муниципального задания»</w:t>
      </w:r>
      <w:bookmarkEnd w:id="6"/>
      <w:r w:rsidRPr="00EC3A1C">
        <w:rPr>
          <w:rFonts w:ascii="Times New Roman" w:hAnsi="Times New Roman"/>
          <w:bCs/>
          <w:color w:val="000000"/>
          <w:kern w:val="36"/>
          <w:sz w:val="28"/>
          <w:szCs w:val="28"/>
        </w:rPr>
        <w:t xml:space="preserve"> </w:t>
      </w:r>
      <w:r w:rsidRPr="00EC3A1C">
        <w:rPr>
          <w:rFonts w:ascii="Times New Roman" w:hAnsi="Times New Roman"/>
          <w:sz w:val="28"/>
          <w:szCs w:val="28"/>
        </w:rPr>
        <w:t xml:space="preserve">не соответствуют </w:t>
      </w:r>
      <w:r w:rsidRPr="00F4640E">
        <w:rPr>
          <w:rFonts w:ascii="Times New Roman" w:hAnsi="Times New Roman"/>
          <w:sz w:val="28"/>
          <w:szCs w:val="28"/>
        </w:rPr>
        <w:t xml:space="preserve">требованиям </w:t>
      </w:r>
      <w:hyperlink r:id="rId12" w:history="1">
        <w:r w:rsidRPr="00F4640E">
          <w:rPr>
            <w:rStyle w:val="a4"/>
            <w:rFonts w:ascii="Times New Roman" w:hAnsi="Times New Roman"/>
            <w:color w:val="auto"/>
            <w:sz w:val="28"/>
            <w:szCs w:val="28"/>
          </w:rPr>
          <w:t>пунктов 5 и 6 ст. 69.2</w:t>
        </w:r>
      </w:hyperlink>
      <w:r w:rsidRPr="00F4640E">
        <w:rPr>
          <w:rFonts w:ascii="Times New Roman" w:hAnsi="Times New Roman"/>
          <w:sz w:val="28"/>
          <w:szCs w:val="28"/>
        </w:rPr>
        <w:t xml:space="preserve"> Бюджетного кодекса в части возврата в бюджет средств субсидии при недостижении </w:t>
      </w:r>
      <w:r w:rsidRPr="00EC3A1C">
        <w:rPr>
          <w:rFonts w:ascii="Times New Roman" w:hAnsi="Times New Roman"/>
          <w:sz w:val="28"/>
          <w:szCs w:val="28"/>
        </w:rPr>
        <w:t xml:space="preserve">показателей, установленных в  муниципальном задании, в том числе показателей, </w:t>
      </w:r>
      <w:r w:rsidRPr="00EC3A1C">
        <w:rPr>
          <w:rFonts w:ascii="Times New Roman" w:hAnsi="Times New Roman" w:cs="Times New Roman"/>
          <w:sz w:val="28"/>
          <w:szCs w:val="28"/>
        </w:rPr>
        <w:t>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EC3A1C" w:rsidRPr="0000048E" w:rsidRDefault="00EC3A1C" w:rsidP="00EC3A1C">
      <w:pPr>
        <w:pStyle w:val="a3"/>
        <w:tabs>
          <w:tab w:val="left" w:pos="567"/>
        </w:tabs>
        <w:spacing w:after="0" w:line="240" w:lineRule="auto"/>
        <w:ind w:left="0"/>
        <w:jc w:val="both"/>
        <w:rPr>
          <w:rFonts w:ascii="Times New Roman" w:hAnsi="Times New Roman"/>
          <w:sz w:val="28"/>
          <w:szCs w:val="28"/>
        </w:rPr>
      </w:pPr>
      <w:r w:rsidRPr="0000048E">
        <w:rPr>
          <w:rFonts w:ascii="Times New Roman" w:hAnsi="Times New Roman"/>
          <w:sz w:val="28"/>
          <w:szCs w:val="28"/>
        </w:rPr>
        <w:t xml:space="preserve">         В связи с тем, что нормативным правовым актом Администрации городского округа возврат в бюджет средств субсидии на выполнение муниципального задания при недостижении запланированного показателя качества муниципальной услуги не предусмотрен, расчет и возврат субсидии Автономным учреждением в проверяемом периоде не производился.</w:t>
      </w:r>
    </w:p>
    <w:p w:rsidR="00EC3A1C" w:rsidRPr="00EC3A1C" w:rsidRDefault="00EC3A1C" w:rsidP="00EC3A1C">
      <w:pPr>
        <w:pStyle w:val="a3"/>
        <w:tabs>
          <w:tab w:val="left" w:pos="567"/>
        </w:tabs>
        <w:spacing w:after="0" w:line="240" w:lineRule="auto"/>
        <w:ind w:left="0"/>
        <w:jc w:val="both"/>
        <w:rPr>
          <w:rFonts w:ascii="Times New Roman" w:hAnsi="Times New Roman"/>
          <w:kern w:val="3"/>
          <w:sz w:val="28"/>
          <w:szCs w:val="28"/>
          <w:lang w:eastAsia="en-US"/>
        </w:rPr>
      </w:pPr>
      <w:r w:rsidRPr="00EC3A1C">
        <w:rPr>
          <w:rFonts w:ascii="Times New Roman" w:hAnsi="Times New Roman"/>
          <w:sz w:val="28"/>
          <w:szCs w:val="28"/>
        </w:rPr>
        <w:t xml:space="preserve">     4. В нарушение п.4 Правил осуществления контроля за выполнением муниципального задания на оказание муниципальных услуг (выполнение работ) муниципальными бюджетными или автономными учреждениями городского округа Клин Московской области, утвержденных Распоряжением Администрации городского округа Клин от 15.08.2022 № 324-р, ответственным лицом </w:t>
      </w:r>
      <w:r w:rsidRPr="00EC3A1C">
        <w:rPr>
          <w:rFonts w:ascii="Times New Roman" w:hAnsi="Times New Roman"/>
          <w:b/>
          <w:sz w:val="28"/>
          <w:szCs w:val="28"/>
        </w:rPr>
        <w:t>не приняты меры по обеспечению</w:t>
      </w:r>
      <w:r w:rsidRPr="00EC3A1C">
        <w:rPr>
          <w:rFonts w:ascii="Times New Roman" w:hAnsi="Times New Roman"/>
          <w:sz w:val="28"/>
          <w:szCs w:val="28"/>
        </w:rPr>
        <w:t xml:space="preserve"> </w:t>
      </w:r>
      <w:r w:rsidRPr="00EC3A1C">
        <w:rPr>
          <w:rFonts w:ascii="Times New Roman" w:hAnsi="Times New Roman"/>
          <w:b/>
          <w:sz w:val="28"/>
          <w:szCs w:val="28"/>
        </w:rPr>
        <w:t>выполнения</w:t>
      </w:r>
      <w:r w:rsidRPr="00EC3A1C">
        <w:rPr>
          <w:rFonts w:ascii="Times New Roman" w:hAnsi="Times New Roman"/>
          <w:sz w:val="28"/>
          <w:szCs w:val="28"/>
        </w:rPr>
        <w:t xml:space="preserve"> показателей, характеризующих </w:t>
      </w:r>
      <w:r w:rsidRPr="00EC3A1C">
        <w:rPr>
          <w:rFonts w:ascii="Times New Roman" w:hAnsi="Times New Roman"/>
          <w:b/>
          <w:sz w:val="28"/>
          <w:szCs w:val="28"/>
        </w:rPr>
        <w:t>качество оказываемых муниципальных услуг,</w:t>
      </w:r>
      <w:r w:rsidRPr="00EC3A1C">
        <w:rPr>
          <w:rFonts w:ascii="Times New Roman" w:hAnsi="Times New Roman"/>
          <w:kern w:val="3"/>
          <w:sz w:val="28"/>
          <w:szCs w:val="28"/>
        </w:rPr>
        <w:t xml:space="preserve"> </w:t>
      </w:r>
      <w:r w:rsidRPr="00EC3A1C">
        <w:rPr>
          <w:rFonts w:ascii="Times New Roman" w:hAnsi="Times New Roman"/>
          <w:sz w:val="28"/>
          <w:szCs w:val="28"/>
        </w:rPr>
        <w:t>установленных в муниципальном задании</w:t>
      </w:r>
      <w:bookmarkStart w:id="7" w:name="_Hlk132615296"/>
      <w:bookmarkStart w:id="8" w:name="_Hlk132615366"/>
      <w:r w:rsidRPr="00EC3A1C">
        <w:rPr>
          <w:rFonts w:ascii="Times New Roman" w:hAnsi="Times New Roman"/>
          <w:sz w:val="28"/>
          <w:szCs w:val="28"/>
        </w:rPr>
        <w:t>.</w:t>
      </w:r>
    </w:p>
    <w:bookmarkEnd w:id="7"/>
    <w:bookmarkEnd w:id="8"/>
    <w:p w:rsidR="00EC3A1C" w:rsidRPr="00EC3A1C" w:rsidRDefault="00EC3A1C" w:rsidP="00EC3A1C">
      <w:pPr>
        <w:pStyle w:val="a3"/>
        <w:widowControl w:val="0"/>
        <w:tabs>
          <w:tab w:val="left" w:pos="567"/>
        </w:tabs>
        <w:suppressAutoHyphens/>
        <w:autoSpaceDE w:val="0"/>
        <w:autoSpaceDN w:val="0"/>
        <w:adjustRightInd w:val="0"/>
        <w:spacing w:after="0" w:line="240" w:lineRule="auto"/>
        <w:ind w:left="0"/>
        <w:jc w:val="both"/>
        <w:textAlignment w:val="baseline"/>
        <w:rPr>
          <w:rFonts w:ascii="Times New Roman" w:eastAsia="Times New Roman" w:hAnsi="Times New Roman"/>
          <w:sz w:val="28"/>
          <w:szCs w:val="28"/>
        </w:rPr>
      </w:pPr>
      <w:r w:rsidRPr="00EC3A1C">
        <w:rPr>
          <w:rFonts w:ascii="Times New Roman" w:hAnsi="Times New Roman" w:cs="Times New Roman"/>
          <w:sz w:val="28"/>
          <w:szCs w:val="28"/>
        </w:rPr>
        <w:t xml:space="preserve">      Кроме того,</w:t>
      </w:r>
      <w:r w:rsidRPr="00EC3A1C">
        <w:rPr>
          <w:rFonts w:ascii="Times New Roman" w:eastAsia="SimSun" w:hAnsi="Times New Roman"/>
          <w:kern w:val="3"/>
          <w:sz w:val="28"/>
          <w:szCs w:val="28"/>
        </w:rPr>
        <w:t xml:space="preserve"> согласно Отчету о результатах реализации муниципальных программ городского округа Клин за январь-декабрь 2022 года по муниципальной программе «Цифровое муниципальное образование» на 2020-2024 годы выполнение показателя «</w:t>
      </w:r>
      <w:r w:rsidRPr="00EC3A1C">
        <w:rPr>
          <w:rFonts w:ascii="Times New Roman" w:eastAsia="Times New Roman" w:hAnsi="Times New Roman"/>
          <w:color w:val="000000"/>
          <w:sz w:val="28"/>
          <w:szCs w:val="28"/>
        </w:rPr>
        <w:t xml:space="preserve">Уровень удовлетворенности граждан </w:t>
      </w:r>
      <w:r w:rsidRPr="00EC3A1C">
        <w:rPr>
          <w:rFonts w:ascii="Times New Roman" w:eastAsia="Times New Roman" w:hAnsi="Times New Roman"/>
          <w:color w:val="000000"/>
          <w:sz w:val="28"/>
          <w:szCs w:val="28"/>
        </w:rPr>
        <w:lastRenderedPageBreak/>
        <w:t>качеством предоставления государственных и муниципальных услуг</w:t>
      </w:r>
      <w:r w:rsidRPr="00EC3A1C">
        <w:rPr>
          <w:rFonts w:ascii="Times New Roman" w:eastAsia="SimSun" w:hAnsi="Times New Roman"/>
          <w:kern w:val="3"/>
          <w:sz w:val="28"/>
          <w:szCs w:val="28"/>
        </w:rPr>
        <w:t>» подпрограммы 1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 при плановом значении 97,8%, фактическое исполнение составляет 96,3%. Приоритетный целевой показатель не достигнут.</w:t>
      </w:r>
    </w:p>
    <w:p w:rsidR="00EC3A1C" w:rsidRPr="00EC3A1C" w:rsidRDefault="00EC3A1C" w:rsidP="00EC3A1C">
      <w:pPr>
        <w:pStyle w:val="a3"/>
        <w:tabs>
          <w:tab w:val="left" w:pos="567"/>
        </w:tabs>
        <w:spacing w:after="0" w:line="240" w:lineRule="auto"/>
        <w:ind w:left="0"/>
        <w:jc w:val="both"/>
        <w:rPr>
          <w:rFonts w:ascii="Times New Roman" w:hAnsi="Times New Roman" w:cs="Times New Roman"/>
          <w:sz w:val="28"/>
          <w:szCs w:val="28"/>
        </w:rPr>
      </w:pPr>
      <w:r w:rsidRPr="00EC3A1C">
        <w:rPr>
          <w:rFonts w:ascii="Times New Roman" w:hAnsi="Times New Roman" w:cs="Times New Roman"/>
          <w:sz w:val="28"/>
          <w:szCs w:val="28"/>
        </w:rPr>
        <w:t xml:space="preserve">       По результатам проверки направлены Представления об устранении выявленных нарушений Главе городского округа Клин и директору МАУ «МФЦ» городского округа Клин.</w:t>
      </w:r>
    </w:p>
    <w:p w:rsidR="00EC3A1C" w:rsidRPr="00EC3A1C" w:rsidRDefault="00EC3A1C" w:rsidP="00EC3A1C">
      <w:pPr>
        <w:pStyle w:val="a3"/>
        <w:tabs>
          <w:tab w:val="left" w:pos="567"/>
        </w:tabs>
        <w:spacing w:after="0" w:line="240" w:lineRule="auto"/>
        <w:ind w:left="0"/>
        <w:jc w:val="both"/>
        <w:rPr>
          <w:rFonts w:ascii="Times New Roman" w:hAnsi="Times New Roman" w:cs="Times New Roman"/>
          <w:sz w:val="28"/>
          <w:szCs w:val="28"/>
        </w:rPr>
      </w:pPr>
      <w:r w:rsidRPr="00EC3A1C">
        <w:rPr>
          <w:b/>
          <w:sz w:val="28"/>
          <w:szCs w:val="28"/>
        </w:rPr>
        <w:t xml:space="preserve">        </w:t>
      </w:r>
      <w:r w:rsidRPr="00EC3A1C">
        <w:rPr>
          <w:rFonts w:ascii="Times New Roman" w:hAnsi="Times New Roman" w:cs="Times New Roman"/>
          <w:sz w:val="28"/>
          <w:szCs w:val="28"/>
        </w:rPr>
        <w:t xml:space="preserve">Информационные письма о результатах проверки направлены в </w:t>
      </w:r>
      <w:bookmarkStart w:id="9" w:name="_Hlk83626990"/>
      <w:r w:rsidRPr="00EC3A1C">
        <w:rPr>
          <w:rFonts w:ascii="Times New Roman" w:hAnsi="Times New Roman" w:cs="Times New Roman"/>
          <w:sz w:val="28"/>
          <w:szCs w:val="28"/>
        </w:rPr>
        <w:t xml:space="preserve">Совет депутатов городского округа Клин и Заместителям Главы Администрации городского округа Клин. </w:t>
      </w:r>
      <w:bookmarkEnd w:id="9"/>
      <w:r w:rsidRPr="00EC3A1C">
        <w:rPr>
          <w:rFonts w:ascii="Times New Roman" w:hAnsi="Times New Roman" w:cs="Times New Roman"/>
          <w:sz w:val="28"/>
          <w:szCs w:val="28"/>
        </w:rPr>
        <w:t xml:space="preserve"> </w:t>
      </w:r>
    </w:p>
    <w:p w:rsidR="002414BD" w:rsidRPr="002414BD" w:rsidRDefault="002414BD" w:rsidP="00EC3A1C">
      <w:pPr>
        <w:tabs>
          <w:tab w:val="left" w:pos="567"/>
        </w:tabs>
        <w:spacing w:after="0" w:line="240" w:lineRule="auto"/>
        <w:jc w:val="both"/>
        <w:rPr>
          <w:rFonts w:ascii="Times New Roman" w:hAnsi="Times New Roman" w:cs="Times New Roman"/>
          <w:sz w:val="28"/>
          <w:szCs w:val="28"/>
        </w:rPr>
      </w:pPr>
    </w:p>
    <w:p w:rsidR="005B5E01" w:rsidRPr="002414BD" w:rsidRDefault="005B5E01" w:rsidP="00EC3A1C">
      <w:pPr>
        <w:jc w:val="both"/>
        <w:rPr>
          <w:b/>
        </w:rPr>
      </w:pPr>
    </w:p>
    <w:sectPr w:rsidR="005B5E01" w:rsidRPr="00241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60EF1"/>
    <w:multiLevelType w:val="multilevel"/>
    <w:tmpl w:val="D36EBE5E"/>
    <w:lvl w:ilvl="0">
      <w:start w:val="15"/>
      <w:numFmt w:val="decimal"/>
      <w:lvlText w:val="%1"/>
      <w:lvlJc w:val="left"/>
      <w:pPr>
        <w:ind w:left="1305" w:hanging="1305"/>
      </w:pPr>
      <w:rPr>
        <w:rFonts w:hint="default"/>
      </w:rPr>
    </w:lvl>
    <w:lvl w:ilvl="1">
      <w:start w:val="3"/>
      <w:numFmt w:val="decimalZero"/>
      <w:lvlText w:val="%1.%2"/>
      <w:lvlJc w:val="left"/>
      <w:pPr>
        <w:ind w:left="1305" w:hanging="1305"/>
      </w:pPr>
      <w:rPr>
        <w:rFonts w:hint="default"/>
      </w:rPr>
    </w:lvl>
    <w:lvl w:ilvl="2">
      <w:start w:val="2023"/>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E274469"/>
    <w:multiLevelType w:val="hybridMultilevel"/>
    <w:tmpl w:val="4C3E610C"/>
    <w:lvl w:ilvl="0" w:tplc="A4141C68">
      <w:start w:val="1"/>
      <w:numFmt w:val="decimal"/>
      <w:lvlText w:val="%1."/>
      <w:lvlJc w:val="left"/>
      <w:pPr>
        <w:ind w:left="825" w:hanging="46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D4"/>
    <w:rsid w:val="0000048E"/>
    <w:rsid w:val="00157047"/>
    <w:rsid w:val="002414BD"/>
    <w:rsid w:val="00334EBA"/>
    <w:rsid w:val="003409B4"/>
    <w:rsid w:val="004810F4"/>
    <w:rsid w:val="00565602"/>
    <w:rsid w:val="005B5E01"/>
    <w:rsid w:val="006521E6"/>
    <w:rsid w:val="006D609A"/>
    <w:rsid w:val="00820ABC"/>
    <w:rsid w:val="0087427B"/>
    <w:rsid w:val="008A1859"/>
    <w:rsid w:val="00941F4A"/>
    <w:rsid w:val="00AC7608"/>
    <w:rsid w:val="00C14F35"/>
    <w:rsid w:val="00C843D4"/>
    <w:rsid w:val="00EC3A1C"/>
    <w:rsid w:val="00F4640E"/>
    <w:rsid w:val="00F8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0B29F-1CBD-49BC-B5D1-1D9BB925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9B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9B4"/>
    <w:pPr>
      <w:ind w:left="720"/>
      <w:contextualSpacing/>
    </w:pPr>
  </w:style>
  <w:style w:type="character" w:styleId="a4">
    <w:name w:val="Hyperlink"/>
    <w:basedOn w:val="a0"/>
    <w:uiPriority w:val="99"/>
    <w:semiHidden/>
    <w:unhideWhenUsed/>
    <w:rsid w:val="00EC3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1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4B1BA860A81A8C0FD829EB383078FDCE5EA29BF00113FE34A0F6F97ADDC6031478719473810480405142FF68F43EAA0221BE098A55BF70QEVB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528B617079C6B2E8E3696AB82A4D5EB1B04F56EEBEC9F6C1832E05D8CDE2BA9F59C4467485C40F0A2D25F47390744126FFA5B3513BAB169F4uCK" TargetMode="External"/><Relationship Id="rId12" Type="http://schemas.openxmlformats.org/officeDocument/2006/relationships/hyperlink" Target="consultantplus://offline/ref=8C7288A883922E704BBFBD81D9A4153AD554F445C7A8EB251B61E3A569C8F3F4F1A96F219D1983D69FC21F68E03B57779AA54A19D86Fe0U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528B617079C6B2E8E3696AB82A4D5EB1902F065EAEE9F6C1832E05D8CDE2BA9F59C4467485C43F8A3D25F47390744126FFA5B3513BAB169F4uCK" TargetMode="External"/><Relationship Id="rId11" Type="http://schemas.openxmlformats.org/officeDocument/2006/relationships/hyperlink" Target="consultantplus://offline/ref=D528B617079C6B2E8E3696AB82A4D5EB1902F663E4E89F6C1832E05D8CDE2BA9F59C44674F5E4AADFB9D5E1B7D5A571263FA59310FFBuAK" TargetMode="External"/><Relationship Id="rId5" Type="http://schemas.openxmlformats.org/officeDocument/2006/relationships/hyperlink" Target="consultantplus://offline/ref=D528B617079C6B2E8E3696AB82A4D5EB190CFB62ECEC9F6C1832E05D8CDE2BA9F59C4467485C40F8ABD25F47390744126FFA5B3513BAB169F4uCK" TargetMode="External"/><Relationship Id="rId10" Type="http://schemas.openxmlformats.org/officeDocument/2006/relationships/hyperlink" Target="consultantplus://offline/ref=90DFC69EDB7FF9A6BC545A9672D2F09CDDC5C04D0D96726634102E9BF8D2B48294058156CC49BAD424A490375FoEEAM" TargetMode="External"/><Relationship Id="rId4" Type="http://schemas.openxmlformats.org/officeDocument/2006/relationships/webSettings" Target="webSettings.xml"/><Relationship Id="rId9" Type="http://schemas.openxmlformats.org/officeDocument/2006/relationships/hyperlink" Target="consultantplus://offline/ref=D528B617079C6B2E8E3696AB82A4D5EB1900F660E9E89F6C1832E05D8CDE2BA9F59C4467485C40FAA8D25F47390744126FFA5B3513BAB169F4uC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2690</Words>
  <Characters>15338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5</cp:revision>
  <dcterms:created xsi:type="dcterms:W3CDTF">2023-05-04T06:40:00Z</dcterms:created>
  <dcterms:modified xsi:type="dcterms:W3CDTF">2023-05-04T07:29:00Z</dcterms:modified>
</cp:coreProperties>
</file>