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017554" w:rsidRPr="002B29F2" w:rsidTr="000D4247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2B29F2" w:rsidRDefault="00B0120E" w:rsidP="00017554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2B29F2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2B29F2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результатах</w:t>
            </w:r>
            <w:r w:rsidRPr="002B29F2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 проведен</w:t>
            </w:r>
            <w:r w:rsidR="005F0503" w:rsidRPr="002B29F2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ной</w:t>
            </w:r>
            <w:r w:rsidRPr="002B29F2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 плановой </w:t>
            </w:r>
            <w:r w:rsidR="00F77CB3" w:rsidRPr="002B29F2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выездной </w:t>
            </w:r>
            <w:r w:rsidRPr="002B29F2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проверки</w:t>
            </w:r>
          </w:p>
          <w:p w:rsidR="00891EAD" w:rsidRPr="002B29F2" w:rsidRDefault="002B29F2" w:rsidP="00701CD9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29F2">
              <w:rPr>
                <w:rFonts w:ascii="Times New Roman" w:hAnsi="Times New Roman" w:cs="Times New Roman"/>
                <w:sz w:val="26"/>
                <w:szCs w:val="26"/>
              </w:rPr>
              <w:t>Муниципального общеобразовательного учреждения - средняя общеобразовательная школа имени В.В. Талалихина</w:t>
            </w:r>
          </w:p>
        </w:tc>
      </w:tr>
      <w:tr w:rsidR="00B0120E" w:rsidRPr="00B0120E" w:rsidTr="000D4247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2B29F2" w:rsidRDefault="002B29F2" w:rsidP="002B29F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от </w:t>
            </w:r>
            <w:r w:rsidRPr="002B29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15.01.2026 </w:t>
            </w:r>
            <w:r w:rsidRPr="002B29F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Pr="002B29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4-р </w:t>
            </w: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изменениями, утвержденными распоряжением Администрации городского округа Клин от 19.03.2026 N69-р) </w:t>
            </w:r>
            <w:r w:rsidR="00701CD9" w:rsidRPr="002B29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A858E6">
        <w:trPr>
          <w:trHeight w:hRule="exact" w:val="143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2B29F2" w:rsidRDefault="00B37333" w:rsidP="002B29F2">
            <w:pPr>
              <w:shd w:val="clear" w:color="auto" w:fill="FFFFFF"/>
              <w:tabs>
                <w:tab w:val="left" w:pos="229"/>
              </w:tabs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 нужд в отношении отдельных закупок для обеспечения муниципальных нужд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010A74" w:rsidP="002B29F2">
            <w:pPr>
              <w:shd w:val="clear" w:color="auto" w:fill="FFFFFF"/>
              <w:tabs>
                <w:tab w:val="left" w:pos="229"/>
              </w:tabs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4775B" w:rsidRPr="002B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Pr="002B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2.1 Плана контрольных </w:t>
            </w:r>
            <w:proofErr w:type="gramStart"/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 Клин на 2026 год, утвержденного распоряжением Администрации городского округа Клин от 25.12.2025 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508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B0120E" w:rsidP="002B29F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3C1973">
        <w:trPr>
          <w:trHeight w:hRule="exact" w:val="99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2B29F2" w:rsidRDefault="002B29F2" w:rsidP="002B29F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- средняя общеобразовательная школа имени В.В. Талалихина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093B28" w:rsidP="002B29F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2B29F2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  <w:r w:rsidR="00681DC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824A99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31.</w:t>
            </w:r>
            <w:r w:rsidR="002B29F2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  <w:r w:rsidR="0001755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2B29F2" w:rsidRDefault="00701CD9" w:rsidP="002B29F2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ind w:hanging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02.02.2026 </w:t>
            </w: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F81CEA">
        <w:trPr>
          <w:gridAfter w:val="1"/>
          <w:wAfter w:w="25" w:type="dxa"/>
          <w:trHeight w:hRule="exact" w:val="291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82C3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 w:rsidRPr="0018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182C3E" w:rsidRDefault="00F81CEA" w:rsidP="00F81CEA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142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C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 нарушение части 3 статьи 22 </w:t>
            </w:r>
            <w:r w:rsidR="002B29F2" w:rsidRPr="00F81CEA">
              <w:rPr>
                <w:rFonts w:ascii="Times New Roman" w:eastAsia="Droid Sans Fallback" w:hAnsi="Times New Roman" w:cs="Times New Roman"/>
                <w:bCs/>
                <w:iCs/>
                <w:kern w:val="2"/>
                <w:sz w:val="24"/>
                <w:szCs w:val="24"/>
                <w:lang w:bidi="hi-IN"/>
              </w:rPr>
              <w:t>Федерального з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акона от 05.04.2013 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44-ФЗ                                 «О контрактной системе в сфере закупок товаров, работ, услуг для обеспечения государственных и муниципальных нужд» (далее - Закон 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44-ФЗ) Учреждением при расчете начальной </w:t>
            </w:r>
            <w:r w:rsidR="002B29F2" w:rsidRPr="00F81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(максимальной) цены контракта 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(далее - НМЦК) применялись сведения без учета условий поставки товара в 8 случаях в 2025 году (реестровые номера контрактов: </w:t>
            </w:r>
            <w:hyperlink r:id="rId9" w:anchor="/Contract?id=8138405" w:tgtFrame="_blank" w:history="1">
              <w:r w:rsidR="002B29F2"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263174-25</w:t>
              </w:r>
            </w:hyperlink>
            <w:r w:rsidR="002B29F2" w:rsidRPr="00F81CE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>на сумму 82 363,99 рублей</w:t>
            </w:r>
            <w:proofErr w:type="gramEnd"/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anchor="/Contract?id=8138405" w:tgtFrame="_blank" w:history="1">
              <w:proofErr w:type="gramStart"/>
              <w:r w:rsidR="002B29F2"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255790-25</w:t>
              </w:r>
            </w:hyperlink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32 934,00 рублей, </w:t>
            </w:r>
            <w:hyperlink r:id="rId11" w:anchor="/Contract?id=8138405" w:tgtFrame="_blank" w:history="1">
              <w:r w:rsidR="002B29F2"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248022-25</w:t>
              </w:r>
            </w:hyperlink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38 144,05 рублей, </w:t>
            </w:r>
            <w:hyperlink r:id="rId12" w:anchor="/Contract?id=8138405" w:tgtFrame="_blank" w:history="1">
              <w:r w:rsidR="002B29F2"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190122-25</w:t>
              </w:r>
            </w:hyperlink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7 542,58 рублей, </w:t>
            </w:r>
            <w:hyperlink r:id="rId13" w:anchor="/Contract?id=8138405" w:tgtFrame="_blank" w:history="1">
              <w:r w:rsidR="002B29F2"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203874-25</w:t>
              </w:r>
            </w:hyperlink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31 313,00 рублей, </w:t>
            </w:r>
            <w:hyperlink r:id="rId14" w:anchor="/Contract?id=8138405" w:tgtFrame="_blank" w:history="1">
              <w:r w:rsidR="002B29F2"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082347-25</w:t>
              </w:r>
            </w:hyperlink>
            <w:r w:rsidR="002B29F2"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16 040,80 рублей, 083105-25 на сумму 196 000,00 рублей, 043649-25 на сумму 28 507,49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F81CEA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824A99" w:rsidTr="00F81CEA">
        <w:trPr>
          <w:gridAfter w:val="1"/>
          <w:wAfter w:w="25" w:type="dxa"/>
          <w:trHeight w:hRule="exact" w:val="426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5C5C" w:rsidRPr="00F81CEA" w:rsidRDefault="00F81CEA" w:rsidP="00F81CEA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42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части 5 статьи 22 Закона N44-ФЗ Учреждением при определении и обосновании НМЦК с применением метода сопоставимых рыночных цен (анализа рынка) использована информация о ценах товаров, работ, услуг, полученная по запросу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от поставщиков (подрядчиков, исполнителей), не осуществляющих поставки идентичных товаров, работ, услуг, планируемых к закупкам, или при их отсутствии однородных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>по 14 контрактам в 2025 году</w:t>
            </w:r>
            <w:proofErr w:type="gramEnd"/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реестровые номера контрактов: </w:t>
            </w:r>
            <w:hyperlink r:id="rId15" w:anchor="/Contract?id=813840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263174-25</w:t>
              </w:r>
            </w:hyperlink>
            <w:r w:rsidRPr="00F81CE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на сумму 82 363,99 рублей, </w:t>
            </w:r>
            <w:hyperlink r:id="rId16" w:anchor="/Contract?id=813840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255790-25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32 934,00 рублей, </w:t>
            </w:r>
            <w:hyperlink r:id="rId17" w:anchor="/Contract?id=813840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248022-25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38 144,05 рублей, </w:t>
            </w:r>
            <w:hyperlink r:id="rId18" w:anchor="/Contract?id=813840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190122-25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7 542,58 рублей, </w:t>
            </w:r>
            <w:hyperlink r:id="rId19" w:anchor="/Contract?id=813840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203874-25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31 313,00 рублей, </w:t>
            </w:r>
            <w:hyperlink r:id="rId20" w:anchor="/Contract?id=813840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082347-25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16 040,80 рублей, 083105-25 на сумму 196 000,00 рублей, 043649-25 на сумму 28 507,49 рублей, </w:t>
            </w:r>
            <w:hyperlink r:id="rId21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119881-25</w:t>
              </w:r>
            </w:hyperlink>
            <w:r w:rsidRPr="00F81CE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Pr="00F81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29 097,00 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рублей, </w:t>
            </w:r>
            <w:hyperlink r:id="rId22" w:anchor="/Contract?id=774995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116819-25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</w:t>
            </w:r>
            <w:proofErr w:type="gramEnd"/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83 890,00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рублей, 3502002932825000008 на сумму 744 278,34 рублей, </w:t>
            </w:r>
            <w:hyperlink r:id="rId23" w:anchor="/Contract?id=774995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046685-25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Pr="00F81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521 962,70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  <w:hyperlink r:id="rId24" w:anchor="/Contract?id=774995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042867-25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Pr="00F81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242 261,00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  <w:hyperlink r:id="rId25" w:anchor="/Contract?id=7749955" w:tgtFrame="_blank" w:history="1">
              <w:r w:rsidRPr="00F81CE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037344-25</w:t>
              </w:r>
            </w:hyperlink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Pr="00F81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160 000,00</w:t>
            </w:r>
            <w:r w:rsidRPr="00F81CE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Pr="00F81CE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Pr="00824A99" w:rsidRDefault="00F81CEA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824A99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824A99" w:rsidTr="00F81CEA">
        <w:trPr>
          <w:gridAfter w:val="1"/>
          <w:wAfter w:w="25" w:type="dxa"/>
          <w:trHeight w:hRule="exact" w:val="867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Pr="001217BF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182C3E" w:rsidRDefault="00F81CEA" w:rsidP="00F81CEA">
            <w:pPr>
              <w:autoSpaceDE w:val="0"/>
              <w:autoSpaceDN w:val="0"/>
              <w:adjustRightInd w:val="0"/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EA">
              <w:rPr>
                <w:rFonts w:ascii="Times New Roman" w:hAnsi="Times New Roman"/>
                <w:sz w:val="24"/>
                <w:szCs w:val="24"/>
              </w:rPr>
              <w:t>В</w:t>
            </w:r>
            <w:r w:rsidRPr="00F81CEA">
              <w:rPr>
                <w:rFonts w:ascii="Times New Roman" w:hAnsi="Times New Roman"/>
                <w:sz w:val="24"/>
                <w:szCs w:val="24"/>
              </w:rPr>
              <w:t xml:space="preserve"> нарушение пунктов 1, 3 статьи 9 Закон N 402-ФЗ, пункта 20 СГС «Концептуальные основы» Учреждением не оформлялись документы о внутреннем перемещении основных сред</w:t>
            </w:r>
            <w:bookmarkStart w:id="0" w:name="_GoBack"/>
            <w:bookmarkEnd w:id="0"/>
            <w:r w:rsidRPr="00F81CEA">
              <w:rPr>
                <w:rFonts w:ascii="Times New Roman" w:hAnsi="Times New Roman"/>
                <w:sz w:val="24"/>
                <w:szCs w:val="24"/>
              </w:rPr>
              <w:t xml:space="preserve">ств в 4 случаях.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Pr="00824A99" w:rsidRDefault="00F81CEA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824A99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824A99" w:rsidRDefault="00355F91" w:rsidP="00014DA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Итого: </w:t>
            </w:r>
            <w:r w:rsidR="00D843D1"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824A99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F81CEA" w:rsidP="00AB4D8D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C3E" w:rsidRDefault="00182C3E" w:rsidP="0068188D">
      <w:pPr>
        <w:rPr>
          <w:rFonts w:ascii="Times New Roman" w:hAnsi="Times New Roman" w:cs="Times New Roman"/>
          <w:sz w:val="24"/>
          <w:szCs w:val="24"/>
        </w:rPr>
      </w:pPr>
    </w:p>
    <w:sectPr w:rsidR="00182C3E" w:rsidSect="00FD608A">
      <w:footerReference w:type="default" r:id="rId26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F2" w:rsidRDefault="002B29F2" w:rsidP="001C2B8A">
      <w:pPr>
        <w:spacing w:after="0" w:line="240" w:lineRule="auto"/>
      </w:pPr>
      <w:r>
        <w:separator/>
      </w:r>
    </w:p>
  </w:endnote>
  <w:endnote w:type="continuationSeparator" w:id="0">
    <w:p w:rsidR="002B29F2" w:rsidRDefault="002B29F2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Content>
      <w:p w:rsidR="002B29F2" w:rsidRDefault="002B29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EA">
          <w:rPr>
            <w:noProof/>
          </w:rPr>
          <w:t>2</w:t>
        </w:r>
        <w:r>
          <w:fldChar w:fldCharType="end"/>
        </w:r>
      </w:p>
    </w:sdtContent>
  </w:sdt>
  <w:p w:rsidR="002B29F2" w:rsidRDefault="002B29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F2" w:rsidRDefault="002B29F2" w:rsidP="001C2B8A">
      <w:pPr>
        <w:spacing w:after="0" w:line="240" w:lineRule="auto"/>
      </w:pPr>
      <w:r>
        <w:separator/>
      </w:r>
    </w:p>
  </w:footnote>
  <w:footnote w:type="continuationSeparator" w:id="0">
    <w:p w:rsidR="002B29F2" w:rsidRDefault="002B29F2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4DA2"/>
    <w:rsid w:val="000159A8"/>
    <w:rsid w:val="00017554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D4247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758F"/>
    <w:rsid w:val="00182C3E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B29F2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1973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4250A"/>
    <w:rsid w:val="00543E3A"/>
    <w:rsid w:val="005464A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06F"/>
    <w:rsid w:val="00623286"/>
    <w:rsid w:val="006275BD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01CD9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4A99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2925"/>
    <w:rsid w:val="008C1C56"/>
    <w:rsid w:val="008C4F7F"/>
    <w:rsid w:val="008C5B70"/>
    <w:rsid w:val="008D1EBE"/>
    <w:rsid w:val="008D2A6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7D68"/>
    <w:rsid w:val="00A20BD4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8E6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D8D"/>
    <w:rsid w:val="00AB4F93"/>
    <w:rsid w:val="00AD025E"/>
    <w:rsid w:val="00AD7CB6"/>
    <w:rsid w:val="00AE2DF9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32A46"/>
    <w:rsid w:val="00B34089"/>
    <w:rsid w:val="00B37333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499C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5DAD"/>
    <w:rsid w:val="00F20498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1CEA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26E4"/>
    <w:rsid w:val="00FF2D34"/>
    <w:rsid w:val="00FF4CC7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suz.mosreg.ru/Easuz44/" TargetMode="External"/><Relationship Id="rId18" Type="http://schemas.openxmlformats.org/officeDocument/2006/relationships/hyperlink" Target="https://easuz.mosreg.ru/Easuz44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zakupki.gov.ru/epz/contract/contractCard/common-info.html?reestrNumber=35020029286250000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asuz.mosreg.ru/Easuz44/" TargetMode="External"/><Relationship Id="rId17" Type="http://schemas.openxmlformats.org/officeDocument/2006/relationships/hyperlink" Target="https://easuz.mosreg.ru/Easuz44/" TargetMode="External"/><Relationship Id="rId25" Type="http://schemas.openxmlformats.org/officeDocument/2006/relationships/hyperlink" Target="https://easuz.mosreg.ru/Easuz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suz.mosreg.ru/Easuz44/" TargetMode="External"/><Relationship Id="rId20" Type="http://schemas.openxmlformats.org/officeDocument/2006/relationships/hyperlink" Target="https://easuz.mosreg.ru/Easuz4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asuz.mosreg.ru/Easuz44/" TargetMode="External"/><Relationship Id="rId24" Type="http://schemas.openxmlformats.org/officeDocument/2006/relationships/hyperlink" Target="https://easuz.mosreg.ru/Easuz4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asuz.mosreg.ru/Easuz44/" TargetMode="External"/><Relationship Id="rId23" Type="http://schemas.openxmlformats.org/officeDocument/2006/relationships/hyperlink" Target="https://easuz.mosreg.ru/Easuz4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asuz.mosreg.ru/Easuz44/" TargetMode="External"/><Relationship Id="rId19" Type="http://schemas.openxmlformats.org/officeDocument/2006/relationships/hyperlink" Target="https://easuz.mosreg.ru/Easuz4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asuz.mosreg.ru/Easuz44/" TargetMode="External"/><Relationship Id="rId14" Type="http://schemas.openxmlformats.org/officeDocument/2006/relationships/hyperlink" Target="https://easuz.mosreg.ru/Easuz44/" TargetMode="External"/><Relationship Id="rId22" Type="http://schemas.openxmlformats.org/officeDocument/2006/relationships/hyperlink" Target="https://easuz.mosreg.ru/Easuz4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D5DB-3833-4F12-B165-AF301715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69</cp:revision>
  <cp:lastPrinted>2023-03-07T06:15:00Z</cp:lastPrinted>
  <dcterms:created xsi:type="dcterms:W3CDTF">2023-05-22T06:29:00Z</dcterms:created>
  <dcterms:modified xsi:type="dcterms:W3CDTF">2026-04-20T06:50:00Z</dcterms:modified>
</cp:coreProperties>
</file>