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567" w:start="0" w:end="0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О внесении изменений в Кодекс Российской Федерации об административных правонарушениях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1 сентября 2026 года вступил в силу Федеральный закон от 02.05.2026 №120-ФЗ «О внесении изменений в Кодекс Российской Федерации об административных правонарушениях». Он введет механизм автоматического привлечения к административной ответственности на основании данных государственной информационной системы маркировки товаров (ГИС МТ) «Честный знак».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Автоштрафы</w:t>
      </w:r>
      <w:r>
        <w:rPr>
          <w:rFonts w:ascii="Times New Roman" w:hAnsi="Times New Roman"/>
          <w:sz w:val="26"/>
          <w:szCs w:val="26"/>
        </w:rPr>
        <w:t xml:space="preserve"> — это механизм автоматического привлечения к административной ответственности на основании данных государственной информационной системы маркировки товаров (ГИС МТ).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Основные нарушения, за которые предусмотрены штрафы, и их особенности: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1. Продажа товаров с истекшим сроком годности. </w:t>
      </w:r>
      <w:r>
        <w:rPr>
          <w:rFonts w:ascii="Times New Roman" w:hAnsi="Times New Roman"/>
          <w:sz w:val="26"/>
          <w:szCs w:val="26"/>
        </w:rPr>
        <w:t>Если система «Честный знак» уведомляет продавца о том, что срок годности товара истёк, он обязан отказаться от его продажи. В противном случае предусмотрен штраф: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806" w:leader="none"/>
        </w:tabs>
        <w:bidi w:val="0"/>
        <w:spacing w:lineRule="auto" w:line="240" w:before="0" w:after="0"/>
        <w:ind w:hanging="0" w:start="285" w:end="137"/>
        <w:jc w:val="both"/>
        <w:rPr>
          <w:sz w:val="24"/>
        </w:rPr>
      </w:pPr>
      <w:r>
        <w:rPr>
          <w:sz w:val="26"/>
          <w:szCs w:val="26"/>
        </w:rPr>
        <w:t>для индивидуальных предпринимателей — 10 тысяч рублей за каждую единицу проданного товара;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768" w:leader="none"/>
        </w:tabs>
        <w:bidi w:val="0"/>
        <w:spacing w:lineRule="auto" w:line="240" w:before="0" w:after="0"/>
        <w:ind w:hanging="0" w:start="285" w:end="136"/>
        <w:jc w:val="both"/>
        <w:rPr>
          <w:sz w:val="24"/>
        </w:rPr>
      </w:pPr>
      <w:r>
        <w:rPr>
          <w:sz w:val="26"/>
          <w:szCs w:val="26"/>
        </w:rPr>
        <w:t>для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юридических лиц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тысяч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каждую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единицу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проданного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товара.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Штраф применяется к маркированным товарам, подпадающим под разрешительный режим </w:t>
      </w:r>
      <w:r>
        <w:rPr>
          <w:spacing w:val="-2"/>
          <w:sz w:val="26"/>
          <w:szCs w:val="26"/>
        </w:rPr>
        <w:t>продажи.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768" w:leader="none"/>
        </w:tabs>
        <w:bidi w:val="0"/>
        <w:spacing w:lineRule="auto" w:line="240" w:before="0" w:after="0"/>
        <w:ind w:hanging="0" w:start="285" w:end="136"/>
        <w:jc w:val="both"/>
        <w:rPr>
          <w:sz w:val="24"/>
        </w:rPr>
      </w:pPr>
      <w:r>
        <w:rPr>
          <w:spacing w:val="-2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bidi w:val="0"/>
        <w:spacing w:lineRule="auto" w:line="240" w:before="0" w:after="0"/>
        <w:ind w:hanging="0" w:start="0" w:end="113"/>
        <w:jc w:val="both"/>
        <w:rPr>
          <w:sz w:val="24"/>
        </w:rPr>
      </w:pPr>
      <w:r>
        <w:rPr>
          <w:b/>
          <w:bCs/>
          <w:spacing w:val="-2"/>
          <w:sz w:val="26"/>
          <w:szCs w:val="26"/>
        </w:rPr>
        <w:t xml:space="preserve">2. </w:t>
      </w:r>
      <w:r>
        <w:rPr>
          <w:b/>
          <w:bCs/>
          <w:sz w:val="26"/>
          <w:szCs w:val="26"/>
        </w:rPr>
        <w:t>Несоблюдение запрета продажи табачной или никотинсодержащей продукции по цене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ниже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минимальной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или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выше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максимальной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розничной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цены.</w:t>
      </w:r>
      <w:r>
        <w:rPr>
          <w:spacing w:val="40"/>
          <w:sz w:val="26"/>
          <w:szCs w:val="26"/>
        </w:rPr>
        <w:t xml:space="preserve"> </w:t>
      </w:r>
      <w:r>
        <w:rPr>
          <w:b w:val="false"/>
          <w:sz w:val="26"/>
          <w:szCs w:val="26"/>
        </w:rPr>
        <w:t>Размер</w:t>
      </w:r>
      <w:r>
        <w:rPr>
          <w:b w:val="false"/>
          <w:spacing w:val="31"/>
          <w:sz w:val="26"/>
          <w:szCs w:val="26"/>
        </w:rPr>
        <w:t xml:space="preserve"> </w:t>
      </w:r>
      <w:r>
        <w:rPr>
          <w:b w:val="false"/>
          <w:sz w:val="26"/>
          <w:szCs w:val="26"/>
        </w:rPr>
        <w:t xml:space="preserve">штрафа </w:t>
      </w:r>
      <w:r>
        <w:rPr>
          <w:sz w:val="26"/>
          <w:szCs w:val="26"/>
        </w:rPr>
        <w:t>зависит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объёма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такой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продукции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одном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объекте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розничной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торговли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в течение одного дня: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846" w:leader="none"/>
        </w:tabs>
        <w:bidi w:val="0"/>
        <w:spacing w:lineRule="auto" w:line="240" w:before="1" w:after="0"/>
        <w:ind w:hanging="138" w:start="423" w:end="0"/>
        <w:jc w:val="both"/>
        <w:rPr>
          <w:sz w:val="24"/>
        </w:rPr>
      </w:pPr>
      <w:r>
        <w:rPr>
          <w:sz w:val="26"/>
          <w:szCs w:val="26"/>
        </w:rPr>
        <w:t>до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100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единиц —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тысяч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рублей;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846" w:leader="none"/>
        </w:tabs>
        <w:bidi w:val="0"/>
        <w:spacing w:lineRule="auto" w:line="240" w:before="0" w:after="0"/>
        <w:ind w:hanging="138" w:start="423" w:end="0"/>
        <w:jc w:val="both"/>
        <w:rPr>
          <w:sz w:val="24"/>
        </w:rPr>
      </w:pPr>
      <w:r>
        <w:rPr>
          <w:sz w:val="26"/>
          <w:szCs w:val="26"/>
        </w:rPr>
        <w:t>от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101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до 1000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единиц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— 50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тысяч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рублей;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846" w:leader="none"/>
        </w:tabs>
        <w:bidi w:val="0"/>
        <w:spacing w:lineRule="auto" w:line="240" w:before="0" w:after="0"/>
        <w:ind w:hanging="138" w:start="423" w:end="0"/>
        <w:jc w:val="both"/>
        <w:rPr>
          <w:sz w:val="24"/>
        </w:rPr>
      </w:pPr>
      <w:r>
        <w:rPr>
          <w:sz w:val="26"/>
          <w:szCs w:val="26"/>
        </w:rPr>
        <w:t>более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1000 единиц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500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тысяч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рублей.</w:t>
      </w:r>
    </w:p>
    <w:p>
      <w:pPr>
        <w:pStyle w:val="BodyText"/>
        <w:bidi w:val="0"/>
        <w:spacing w:lineRule="auto" w:line="240" w:before="0" w:after="140"/>
        <w:ind w:hanging="0" w:start="0" w:end="0"/>
        <w:jc w:val="both"/>
        <w:rPr>
          <w:sz w:val="26"/>
          <w:szCs w:val="26"/>
        </w:rPr>
      </w:pPr>
      <w:r>
        <w:rPr>
          <w:sz w:val="26"/>
          <w:szCs w:val="26"/>
        </w:rPr>
        <w:t>Штраф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применяется,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продавец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получил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от «Честного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знака»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 недопустимости нарушения ценовых ограничений, но проигнорировал её.</w:t>
      </w:r>
    </w:p>
    <w:p>
      <w:pPr>
        <w:pStyle w:val="BodyText"/>
        <w:bidi w:val="0"/>
        <w:spacing w:lineRule="auto" w:line="240" w:before="0" w:after="140"/>
        <w:ind w:hanging="0" w:start="0" w:end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>
        <w:rPr>
          <w:b/>
          <w:bCs/>
          <w:sz w:val="26"/>
          <w:szCs w:val="26"/>
        </w:rPr>
        <w:t>Продажа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табачной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(или)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никотинсодержащей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продукции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либо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устройств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для её потребления лицом, не зарегистрированным в системе ГИС МТ. </w:t>
      </w:r>
      <w:r>
        <w:rPr>
          <w:b w:val="false"/>
          <w:bCs w:val="false"/>
          <w:sz w:val="26"/>
          <w:szCs w:val="26"/>
        </w:rPr>
        <w:t xml:space="preserve">Штраф </w:t>
      </w:r>
      <w:r>
        <w:rPr>
          <w:b w:val="false"/>
          <w:bCs w:val="false"/>
          <w:sz w:val="26"/>
          <w:szCs w:val="26"/>
        </w:rPr>
        <w:t>составляет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50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тысяч</w:t>
      </w:r>
      <w:r>
        <w:rPr>
          <w:b w:val="false"/>
          <w:bCs w:val="false"/>
          <w:spacing w:val="-4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рублей,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если</w:t>
      </w:r>
      <w:r>
        <w:rPr>
          <w:b w:val="false"/>
          <w:bCs w:val="false"/>
          <w:spacing w:val="-2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через</w:t>
      </w:r>
      <w:r>
        <w:rPr>
          <w:b w:val="false"/>
          <w:bCs w:val="false"/>
          <w:spacing w:val="-3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одну</w:t>
      </w:r>
      <w:r>
        <w:rPr>
          <w:b w:val="false"/>
          <w:bCs w:val="false"/>
          <w:spacing w:val="-8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кассу</w:t>
      </w:r>
      <w:r>
        <w:rPr>
          <w:b w:val="false"/>
          <w:bCs w:val="false"/>
          <w:spacing w:val="-8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в</w:t>
      </w:r>
      <w:r>
        <w:rPr>
          <w:b w:val="false"/>
          <w:bCs w:val="false"/>
          <w:spacing w:val="-4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течение</w:t>
      </w:r>
      <w:r>
        <w:rPr>
          <w:b w:val="false"/>
          <w:bCs w:val="false"/>
          <w:spacing w:val="-4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месяца</w:t>
      </w:r>
      <w:r>
        <w:rPr>
          <w:b w:val="false"/>
          <w:bCs w:val="false"/>
          <w:spacing w:val="-4"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продано более 10 единиц такой продукции.</w:t>
      </w:r>
    </w:p>
    <w:p>
      <w:pPr>
        <w:pStyle w:val="BodyText"/>
        <w:bidi w:val="0"/>
        <w:spacing w:lineRule="auto" w:line="240" w:before="0" w:after="140"/>
        <w:ind w:hanging="0" w:start="0" w:end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Особенности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процедуры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привлечения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ответственности: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3" w:leader="none"/>
        </w:tabs>
        <w:bidi w:val="0"/>
        <w:spacing w:lineRule="auto" w:line="240" w:before="0" w:after="0"/>
        <w:ind w:hanging="113" w:start="0" w:end="0"/>
        <w:jc w:val="both"/>
        <w:rPr>
          <w:sz w:val="24"/>
        </w:rPr>
      </w:pPr>
      <w:r>
        <w:rPr>
          <w:sz w:val="26"/>
          <w:szCs w:val="26"/>
        </w:rPr>
        <w:t>Протокол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административном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правонарушении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составляется.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3" w:leader="none"/>
        </w:tabs>
        <w:bidi w:val="0"/>
        <w:spacing w:lineRule="auto" w:line="240" w:before="0" w:after="0"/>
        <w:ind w:hanging="113" w:start="0" w:end="0"/>
        <w:jc w:val="both"/>
        <w:rPr>
          <w:sz w:val="24"/>
        </w:rPr>
      </w:pPr>
      <w:r>
        <w:rPr>
          <w:sz w:val="26"/>
          <w:szCs w:val="26"/>
        </w:rPr>
        <w:t>Постановление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делу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выносится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электронном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виде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участия</w:t>
      </w:r>
      <w:r>
        <w:rPr>
          <w:spacing w:val="-2"/>
          <w:sz w:val="26"/>
          <w:szCs w:val="26"/>
        </w:rPr>
        <w:t xml:space="preserve"> нарушителя.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3" w:leader="none"/>
        </w:tabs>
        <w:bidi w:val="0"/>
        <w:spacing w:lineRule="auto" w:line="240" w:before="0" w:after="0"/>
        <w:ind w:hanging="113" w:start="0" w:end="0"/>
        <w:jc w:val="both"/>
        <w:rPr>
          <w:sz w:val="24"/>
        </w:rPr>
      </w:pPr>
      <w:r>
        <w:rPr>
          <w:sz w:val="26"/>
          <w:szCs w:val="26"/>
        </w:rPr>
        <w:t>Копия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постановления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материалы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направляются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нарушителю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 течение 3 дней после вынесения.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23" w:leader="none"/>
        </w:tabs>
        <w:bidi w:val="0"/>
        <w:spacing w:lineRule="auto" w:line="240" w:before="0" w:after="0"/>
        <w:ind w:hanging="113" w:start="0" w:end="0"/>
        <w:jc w:val="both"/>
        <w:rPr>
          <w:sz w:val="24"/>
        </w:rPr>
      </w:pPr>
      <w:r>
        <w:rPr>
          <w:rFonts w:ascii="Times New Roman" w:hAnsi="Times New Roman"/>
          <w:sz w:val="26"/>
          <w:szCs w:val="26"/>
        </w:rPr>
        <w:t>Обжаловать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штрафы</w:t>
      </w:r>
      <w:r>
        <w:rPr>
          <w:rFonts w:ascii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можно</w:t>
      </w:r>
      <w:r>
        <w:rPr>
          <w:rFonts w:ascii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Fonts w:ascii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электронном</w:t>
      </w:r>
      <w:r>
        <w:rPr>
          <w:rFonts w:ascii="Times New Roman" w:hAnsi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/>
          <w:spacing w:val="-2"/>
          <w:sz w:val="26"/>
          <w:szCs w:val="26"/>
        </w:rPr>
        <w:t>виде.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1906" w:h="16838"/>
      <w:pgMar w:left="1230" w:right="761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default"/>
  </w:font>
  <w:font w:name="Times New Roman">
    <w:charset w:val="01"/>
    <w:family w:val="roman"/>
    <w:pitch w:val="default"/>
  </w:font>
  <w:font w:name="Arial">
    <w:charset w:val="cc" w:characterSet="windows-1251"/>
    <w:family w:val="swiss"/>
    <w:pitch w:val="default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285" w:hanging="31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-"/>
      <w:lvlJc w:val="start"/>
      <w:pPr>
        <w:tabs>
          <w:tab w:val="num" w:pos="0"/>
        </w:tabs>
        <w:ind w:start="285" w:hanging="238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460" w:hanging="2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500" w:hanging="2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540" w:hanging="2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580" w:hanging="2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20" w:hanging="2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60" w:hanging="2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01" w:hanging="23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ind w:start="28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qFormat/>
    <w:pPr>
      <w:ind w:hanging="138" w:start="28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DOCX</Template>
  <TotalTime>76</TotalTime>
  <Application>LibreOffice/25.2.4.3$Windows_X86_64 LibreOffice_project/33e196637044ead23f5c3226cde09b47731f7e27</Application>
  <AppVersion>15.0000</AppVersion>
  <Pages>1</Pages>
  <Words>303</Words>
  <Characters>1957</Characters>
  <CharactersWithSpaces>2237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2026-09-07T12:10:00Z</dcterms:created>
  <dc:creator/>
  <dc:description/>
  <dc:language>ru-RU</dc:language>
  <cp:lastModifiedBy/>
  <dcterms:modified xsi:type="dcterms:W3CDTF">2026-09-07T14:15:56Z</dcterms:modified>
  <cp:revision>2</cp:revision>
  <dc:subject/>
  <dc:title>DOCX</dc:title>
</cp:coreProperties>
</file>