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51CD" w:rsidRPr="009C1259" w:rsidRDefault="00DC62A3" w:rsidP="00D651CD">
      <w:pPr>
        <w:jc w:val="center"/>
        <w:rPr>
          <w:rFonts w:eastAsia="Droid Sans Fallback"/>
          <w:kern w:val="1"/>
          <w:sz w:val="24"/>
          <w:szCs w:val="24"/>
          <w:lang w:bidi="hi-IN"/>
        </w:rPr>
      </w:pPr>
      <w:r w:rsidRPr="009C1259">
        <w:rPr>
          <w:sz w:val="24"/>
          <w:szCs w:val="24"/>
        </w:rPr>
        <w:t xml:space="preserve">Результаты </w:t>
      </w:r>
      <w:proofErr w:type="gramStart"/>
      <w:r w:rsidRPr="009C1259">
        <w:rPr>
          <w:sz w:val="24"/>
          <w:szCs w:val="24"/>
        </w:rPr>
        <w:t>проверки соблюдения требований законодательства Российской Федерации</w:t>
      </w:r>
      <w:proofErr w:type="gramEnd"/>
      <w:r w:rsidRPr="009C1259">
        <w:rPr>
          <w:sz w:val="24"/>
          <w:szCs w:val="24"/>
        </w:rPr>
        <w:t xml:space="preserve"> о контрактной системе в сфере закупок товаров, работ, услуг для обеспечения муниципальных нужд </w:t>
      </w:r>
      <w:r w:rsidR="00E56282">
        <w:rPr>
          <w:rFonts w:eastAsia="Droid Sans Fallback"/>
          <w:kern w:val="1"/>
          <w:sz w:val="24"/>
          <w:szCs w:val="24"/>
          <w:lang w:bidi="hi-IN"/>
        </w:rPr>
        <w:t>МКУ «</w:t>
      </w:r>
      <w:r w:rsidR="006856CA" w:rsidRPr="006856CA">
        <w:rPr>
          <w:sz w:val="24"/>
          <w:szCs w:val="24"/>
        </w:rPr>
        <w:t>Единая дежурно-диспетчерская служба Клинского муниципального района</w:t>
      </w:r>
      <w:r w:rsidR="00E56282">
        <w:rPr>
          <w:rFonts w:eastAsia="Droid Sans Fallback"/>
          <w:kern w:val="1"/>
          <w:sz w:val="24"/>
          <w:szCs w:val="24"/>
          <w:lang w:bidi="hi-IN"/>
        </w:rPr>
        <w:t>»</w:t>
      </w:r>
    </w:p>
    <w:p w:rsidR="006856CA" w:rsidRPr="006856CA" w:rsidRDefault="006856CA" w:rsidP="006856CA">
      <w:pPr>
        <w:widowControl w:val="0"/>
        <w:ind w:firstLine="720"/>
        <w:jc w:val="both"/>
        <w:rPr>
          <w:rFonts w:eastAsia="Liberation Serif"/>
          <w:b/>
          <w:kern w:val="1"/>
          <w:sz w:val="24"/>
          <w:szCs w:val="24"/>
          <w:lang w:bidi="hi-IN"/>
        </w:rPr>
      </w:pPr>
      <w:proofErr w:type="gramStart"/>
      <w:r w:rsidRPr="006856CA">
        <w:rPr>
          <w:sz w:val="24"/>
          <w:szCs w:val="24"/>
        </w:rPr>
        <w:t xml:space="preserve">В соответствии с ч. 8, 9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 и на основании распоряжения Администрации Клинского муниципального района от 11.08.2017 г. № 392-р «О проведении плановой камеральной проверки </w:t>
      </w:r>
      <w:r w:rsidRPr="006856CA">
        <w:rPr>
          <w:rFonts w:eastAsia="Droid Sans Fallback"/>
          <w:kern w:val="1"/>
          <w:sz w:val="24"/>
          <w:szCs w:val="24"/>
          <w:lang w:bidi="hi-IN"/>
        </w:rPr>
        <w:t>Муниципального казенного учреждения «</w:t>
      </w:r>
      <w:r w:rsidRPr="006856CA">
        <w:rPr>
          <w:sz w:val="24"/>
          <w:szCs w:val="24"/>
        </w:rPr>
        <w:t>Единая дежурно-диспетчерская служба Клинского муниципального района</w:t>
      </w:r>
      <w:r w:rsidRPr="006856CA">
        <w:rPr>
          <w:rFonts w:eastAsia="Droid Sans Fallback"/>
          <w:kern w:val="1"/>
          <w:sz w:val="24"/>
          <w:szCs w:val="24"/>
          <w:lang w:bidi="hi-IN"/>
        </w:rPr>
        <w:t>»</w:t>
      </w:r>
      <w:r w:rsidRPr="006856CA">
        <w:rPr>
          <w:sz w:val="24"/>
          <w:szCs w:val="24"/>
        </w:rPr>
        <w:t>,  во исполнение плана проведения проверок в</w:t>
      </w:r>
      <w:proofErr w:type="gramEnd"/>
      <w:r w:rsidRPr="006856CA">
        <w:rPr>
          <w:sz w:val="24"/>
          <w:szCs w:val="24"/>
        </w:rPr>
        <w:t xml:space="preserve"> </w:t>
      </w:r>
      <w:proofErr w:type="gramStart"/>
      <w:r w:rsidRPr="006856CA">
        <w:rPr>
          <w:sz w:val="24"/>
          <w:szCs w:val="24"/>
        </w:rPr>
        <w:t xml:space="preserve">сфере закупок товаров, работ, услуг для муниципальных нужд, </w:t>
      </w:r>
      <w:r w:rsidRPr="006856CA">
        <w:rPr>
          <w:rFonts w:eastAsia="Droid Sans Fallback"/>
          <w:kern w:val="1"/>
          <w:sz w:val="24"/>
          <w:szCs w:val="24"/>
          <w:lang w:bidi="hi-IN"/>
        </w:rPr>
        <w:t xml:space="preserve">утвержденного распоряжением Администрации Клинского муниципального района от 30.05.2017 № 270-Р «Об утверждении Плана проведения отделом внутреннего финансового контроля Администрации Клинского муниципального района проверок определения поставщиков при осуществлении закупок товаров, работ, услуг для муниципальных нужд на 2 полугодие 2017 года», отделом </w:t>
      </w:r>
      <w:r w:rsidRPr="006856CA">
        <w:rPr>
          <w:sz w:val="24"/>
          <w:szCs w:val="24"/>
        </w:rPr>
        <w:t>внутреннего финансового контроля Администрации Клинского муниципального района (далее – Отдел) проведена плановая камеральная проверка</w:t>
      </w:r>
      <w:proofErr w:type="gramEnd"/>
      <w:r w:rsidRPr="006856CA">
        <w:rPr>
          <w:sz w:val="24"/>
          <w:szCs w:val="24"/>
        </w:rPr>
        <w:t xml:space="preserve"> </w:t>
      </w:r>
      <w:r w:rsidRPr="006856CA">
        <w:rPr>
          <w:rFonts w:eastAsia="Droid Sans Fallback"/>
          <w:kern w:val="1"/>
          <w:sz w:val="24"/>
          <w:szCs w:val="24"/>
          <w:lang w:bidi="hi-IN"/>
        </w:rPr>
        <w:t>в Муниципальном казенном учреждении «</w:t>
      </w:r>
      <w:r w:rsidRPr="006856CA">
        <w:rPr>
          <w:sz w:val="24"/>
          <w:szCs w:val="24"/>
        </w:rPr>
        <w:t>Единая дежурно-диспетчерская служба Клинского муниципального района</w:t>
      </w:r>
      <w:r w:rsidRPr="006856CA">
        <w:rPr>
          <w:rFonts w:eastAsia="Droid Sans Fallback"/>
          <w:kern w:val="1"/>
          <w:sz w:val="24"/>
          <w:szCs w:val="24"/>
          <w:lang w:bidi="hi-IN"/>
        </w:rPr>
        <w:t>».</w:t>
      </w:r>
    </w:p>
    <w:p w:rsidR="00D651CD" w:rsidRPr="00002C5F" w:rsidRDefault="00D651CD" w:rsidP="00002C5F">
      <w:pPr>
        <w:widowControl w:val="0"/>
        <w:ind w:firstLine="720"/>
        <w:jc w:val="both"/>
        <w:rPr>
          <w:sz w:val="24"/>
          <w:szCs w:val="24"/>
        </w:rPr>
      </w:pPr>
      <w:r w:rsidRPr="00002C5F">
        <w:rPr>
          <w:b/>
          <w:sz w:val="24"/>
          <w:szCs w:val="24"/>
        </w:rPr>
        <w:t xml:space="preserve"> Цель проведения проверки:</w:t>
      </w:r>
    </w:p>
    <w:p w:rsidR="00002C5F" w:rsidRPr="00002C5F" w:rsidRDefault="00002C5F" w:rsidP="00002C5F">
      <w:pPr>
        <w:suppressAutoHyphens w:val="0"/>
        <w:autoSpaceDE w:val="0"/>
        <w:autoSpaceDN w:val="0"/>
        <w:adjustRightInd w:val="0"/>
        <w:ind w:firstLine="540"/>
        <w:jc w:val="both"/>
        <w:rPr>
          <w:sz w:val="24"/>
          <w:szCs w:val="24"/>
          <w:lang w:eastAsia="ru-RU"/>
        </w:rPr>
      </w:pPr>
      <w:r w:rsidRPr="00002C5F">
        <w:rPr>
          <w:sz w:val="24"/>
          <w:szCs w:val="24"/>
          <w:lang w:eastAsia="ru-RU"/>
        </w:rPr>
        <w:t xml:space="preserve">Установление законности составления и исполнения бюджетов бюджетной системы Российской Федерации в отношении расходов, связанных с осуществлением закупок, достоверности учета таких расходов и отчетности в соответствии с настоящим Федеральным законом, Бюджетным </w:t>
      </w:r>
      <w:hyperlink r:id="rId7" w:history="1">
        <w:r w:rsidRPr="00002C5F">
          <w:rPr>
            <w:color w:val="0000FF"/>
            <w:sz w:val="24"/>
            <w:szCs w:val="24"/>
            <w:lang w:eastAsia="ru-RU"/>
          </w:rPr>
          <w:t>кодексом</w:t>
        </w:r>
      </w:hyperlink>
      <w:r w:rsidRPr="00002C5F">
        <w:rPr>
          <w:sz w:val="24"/>
          <w:szCs w:val="24"/>
          <w:lang w:eastAsia="ru-RU"/>
        </w:rPr>
        <w:t xml:space="preserve"> Российской Федерации и принимаемыми в соответствии с ними нормативными правовыми актами Российской Федерации.</w:t>
      </w:r>
    </w:p>
    <w:p w:rsidR="00D651CD" w:rsidRPr="00072947" w:rsidRDefault="00D651CD" w:rsidP="00D651CD">
      <w:pPr>
        <w:rPr>
          <w:sz w:val="24"/>
          <w:szCs w:val="24"/>
        </w:rPr>
      </w:pPr>
      <w:r w:rsidRPr="00072947">
        <w:rPr>
          <w:b/>
          <w:sz w:val="24"/>
          <w:szCs w:val="24"/>
        </w:rPr>
        <w:t xml:space="preserve"> Срок проведения проверки:</w:t>
      </w:r>
    </w:p>
    <w:p w:rsidR="00D651CD" w:rsidRPr="00072947" w:rsidRDefault="00D651CD" w:rsidP="00D651CD">
      <w:pPr>
        <w:ind w:right="-48" w:firstLine="540"/>
        <w:jc w:val="both"/>
        <w:rPr>
          <w:b/>
          <w:sz w:val="24"/>
          <w:szCs w:val="24"/>
        </w:rPr>
      </w:pPr>
      <w:r w:rsidRPr="00072947">
        <w:rPr>
          <w:sz w:val="24"/>
          <w:szCs w:val="24"/>
        </w:rPr>
        <w:t xml:space="preserve">Проверка проводилась с </w:t>
      </w:r>
      <w:r w:rsidR="00A740DE">
        <w:rPr>
          <w:sz w:val="24"/>
          <w:szCs w:val="24"/>
        </w:rPr>
        <w:t>2</w:t>
      </w:r>
      <w:r w:rsidR="006856CA">
        <w:rPr>
          <w:sz w:val="24"/>
          <w:szCs w:val="24"/>
        </w:rPr>
        <w:t>2</w:t>
      </w:r>
      <w:r w:rsidR="00A740DE">
        <w:rPr>
          <w:sz w:val="24"/>
          <w:szCs w:val="24"/>
        </w:rPr>
        <w:t xml:space="preserve"> </w:t>
      </w:r>
      <w:r w:rsidR="006856CA">
        <w:rPr>
          <w:sz w:val="24"/>
          <w:szCs w:val="24"/>
        </w:rPr>
        <w:t>августа</w:t>
      </w:r>
      <w:r w:rsidRPr="00072947">
        <w:rPr>
          <w:sz w:val="24"/>
          <w:szCs w:val="24"/>
        </w:rPr>
        <w:t xml:space="preserve"> 2017 г.  по </w:t>
      </w:r>
      <w:r w:rsidR="006856CA">
        <w:rPr>
          <w:sz w:val="24"/>
          <w:szCs w:val="24"/>
        </w:rPr>
        <w:t>11</w:t>
      </w:r>
      <w:r w:rsidR="007775B8" w:rsidRPr="00072947">
        <w:rPr>
          <w:sz w:val="24"/>
          <w:szCs w:val="24"/>
        </w:rPr>
        <w:t xml:space="preserve"> </w:t>
      </w:r>
      <w:r w:rsidR="006856CA">
        <w:rPr>
          <w:sz w:val="24"/>
          <w:szCs w:val="24"/>
        </w:rPr>
        <w:t>сентября</w:t>
      </w:r>
      <w:r w:rsidRPr="00072947">
        <w:rPr>
          <w:sz w:val="24"/>
          <w:szCs w:val="24"/>
        </w:rPr>
        <w:t xml:space="preserve"> 2017 года.</w:t>
      </w:r>
    </w:p>
    <w:p w:rsidR="00D651CD" w:rsidRPr="00072947" w:rsidRDefault="00D651CD" w:rsidP="00D651CD">
      <w:pPr>
        <w:ind w:right="-48"/>
        <w:rPr>
          <w:sz w:val="24"/>
          <w:szCs w:val="24"/>
        </w:rPr>
      </w:pPr>
      <w:r w:rsidRPr="00072947">
        <w:rPr>
          <w:b/>
          <w:sz w:val="24"/>
          <w:szCs w:val="24"/>
        </w:rPr>
        <w:t>Проверяемый период:</w:t>
      </w:r>
    </w:p>
    <w:p w:rsidR="00D651CD" w:rsidRPr="00072947" w:rsidRDefault="00D651CD" w:rsidP="00D651CD">
      <w:pPr>
        <w:ind w:firstLine="567"/>
        <w:jc w:val="both"/>
        <w:rPr>
          <w:b/>
          <w:sz w:val="24"/>
          <w:szCs w:val="24"/>
        </w:rPr>
      </w:pPr>
      <w:r w:rsidRPr="00072947">
        <w:rPr>
          <w:sz w:val="24"/>
          <w:szCs w:val="24"/>
        </w:rPr>
        <w:t xml:space="preserve">С 01 </w:t>
      </w:r>
      <w:r w:rsidR="006856CA">
        <w:rPr>
          <w:sz w:val="24"/>
          <w:szCs w:val="24"/>
        </w:rPr>
        <w:t>января</w:t>
      </w:r>
      <w:r w:rsidR="00A740DE">
        <w:rPr>
          <w:sz w:val="24"/>
          <w:szCs w:val="24"/>
        </w:rPr>
        <w:t xml:space="preserve"> </w:t>
      </w:r>
      <w:r w:rsidRPr="00072947">
        <w:rPr>
          <w:sz w:val="24"/>
          <w:szCs w:val="24"/>
        </w:rPr>
        <w:t>201</w:t>
      </w:r>
      <w:r w:rsidR="006856CA">
        <w:rPr>
          <w:sz w:val="24"/>
          <w:szCs w:val="24"/>
        </w:rPr>
        <w:t>5</w:t>
      </w:r>
      <w:r w:rsidRPr="00072947">
        <w:rPr>
          <w:sz w:val="24"/>
          <w:szCs w:val="24"/>
        </w:rPr>
        <w:t xml:space="preserve"> года по 3</w:t>
      </w:r>
      <w:r w:rsidR="006856CA">
        <w:rPr>
          <w:sz w:val="24"/>
          <w:szCs w:val="24"/>
        </w:rPr>
        <w:t>1</w:t>
      </w:r>
      <w:r w:rsidR="009C1259">
        <w:rPr>
          <w:sz w:val="24"/>
          <w:szCs w:val="24"/>
        </w:rPr>
        <w:t xml:space="preserve"> </w:t>
      </w:r>
      <w:r w:rsidR="006856CA">
        <w:rPr>
          <w:sz w:val="24"/>
          <w:szCs w:val="24"/>
        </w:rPr>
        <w:t>июл</w:t>
      </w:r>
      <w:r w:rsidR="00A740DE">
        <w:rPr>
          <w:sz w:val="24"/>
          <w:szCs w:val="24"/>
        </w:rPr>
        <w:t>я</w:t>
      </w:r>
      <w:r w:rsidR="009C1259">
        <w:rPr>
          <w:sz w:val="24"/>
          <w:szCs w:val="24"/>
        </w:rPr>
        <w:t xml:space="preserve"> </w:t>
      </w:r>
      <w:r w:rsidRPr="00072947">
        <w:rPr>
          <w:sz w:val="24"/>
          <w:szCs w:val="24"/>
        </w:rPr>
        <w:t xml:space="preserve"> 2017 года.</w:t>
      </w:r>
    </w:p>
    <w:p w:rsidR="00A92054" w:rsidRDefault="00A92054" w:rsidP="004A1302">
      <w:pPr>
        <w:jc w:val="both"/>
        <w:rPr>
          <w:sz w:val="24"/>
          <w:szCs w:val="24"/>
        </w:rPr>
      </w:pPr>
      <w:r w:rsidRPr="00072947">
        <w:rPr>
          <w:sz w:val="24"/>
          <w:szCs w:val="24"/>
        </w:rPr>
        <w:t xml:space="preserve">Количество закупок, </w:t>
      </w:r>
      <w:proofErr w:type="gramStart"/>
      <w:r w:rsidRPr="00072947">
        <w:rPr>
          <w:sz w:val="24"/>
          <w:szCs w:val="24"/>
        </w:rPr>
        <w:t>действия</w:t>
      </w:r>
      <w:proofErr w:type="gramEnd"/>
      <w:r w:rsidRPr="00072947">
        <w:rPr>
          <w:sz w:val="24"/>
          <w:szCs w:val="24"/>
        </w:rPr>
        <w:t xml:space="preserve"> при осуществлении которых проверены: </w:t>
      </w:r>
      <w:r w:rsidR="006856CA">
        <w:rPr>
          <w:sz w:val="24"/>
          <w:szCs w:val="24"/>
        </w:rPr>
        <w:t>18</w:t>
      </w:r>
    </w:p>
    <w:p w:rsidR="00002C5F" w:rsidRPr="00072947" w:rsidRDefault="00002C5F" w:rsidP="004A1302">
      <w:pPr>
        <w:jc w:val="both"/>
        <w:rPr>
          <w:sz w:val="24"/>
          <w:szCs w:val="24"/>
        </w:rPr>
      </w:pPr>
      <w:r>
        <w:rPr>
          <w:sz w:val="24"/>
          <w:szCs w:val="24"/>
        </w:rPr>
        <w:t xml:space="preserve">Объем проверенных средств:  </w:t>
      </w:r>
      <w:r w:rsidR="006856CA">
        <w:rPr>
          <w:sz w:val="24"/>
          <w:szCs w:val="24"/>
        </w:rPr>
        <w:t xml:space="preserve">7694,65679 </w:t>
      </w:r>
      <w:r>
        <w:rPr>
          <w:sz w:val="24"/>
          <w:szCs w:val="24"/>
        </w:rPr>
        <w:t>тыс. рублей.</w:t>
      </w:r>
    </w:p>
    <w:p w:rsidR="00D651CD" w:rsidRPr="00072947" w:rsidRDefault="00D651CD" w:rsidP="004A1302">
      <w:pPr>
        <w:jc w:val="both"/>
        <w:rPr>
          <w:sz w:val="24"/>
          <w:szCs w:val="24"/>
        </w:rPr>
      </w:pPr>
    </w:p>
    <w:p w:rsidR="00D651CD" w:rsidRDefault="00D651CD" w:rsidP="00D651CD">
      <w:pPr>
        <w:tabs>
          <w:tab w:val="left" w:pos="0"/>
        </w:tabs>
        <w:suppressAutoHyphens w:val="0"/>
        <w:jc w:val="center"/>
        <w:rPr>
          <w:b/>
          <w:sz w:val="24"/>
          <w:szCs w:val="24"/>
          <w:u w:val="single"/>
          <w:lang w:eastAsia="ru-RU"/>
        </w:rPr>
      </w:pPr>
      <w:r w:rsidRPr="00072947">
        <w:rPr>
          <w:b/>
          <w:sz w:val="24"/>
          <w:szCs w:val="24"/>
          <w:u w:val="single"/>
          <w:lang w:eastAsia="ru-RU"/>
        </w:rPr>
        <w:t>Результаты проверки:</w:t>
      </w:r>
    </w:p>
    <w:p w:rsidR="0049641C" w:rsidRPr="00072947" w:rsidRDefault="0049641C" w:rsidP="00D651CD">
      <w:pPr>
        <w:tabs>
          <w:tab w:val="left" w:pos="0"/>
        </w:tabs>
        <w:suppressAutoHyphens w:val="0"/>
        <w:jc w:val="center"/>
        <w:rPr>
          <w:b/>
          <w:sz w:val="24"/>
          <w:szCs w:val="24"/>
          <w:u w:val="single"/>
          <w:lang w:eastAsia="ru-RU"/>
        </w:rPr>
      </w:pPr>
      <w:bookmarkStart w:id="0" w:name="_GoBack"/>
      <w:bookmarkEnd w:id="0"/>
    </w:p>
    <w:p w:rsidR="00D651CD" w:rsidRPr="00072947" w:rsidRDefault="00D651CD" w:rsidP="00D651CD">
      <w:pPr>
        <w:suppressAutoHyphens w:val="0"/>
        <w:jc w:val="both"/>
        <w:rPr>
          <w:sz w:val="24"/>
          <w:szCs w:val="24"/>
          <w:lang w:eastAsia="ru-RU"/>
        </w:rPr>
      </w:pPr>
      <w:r w:rsidRPr="00072947">
        <w:rPr>
          <w:color w:val="000000"/>
          <w:sz w:val="24"/>
          <w:szCs w:val="24"/>
          <w:lang w:eastAsia="ar-SA"/>
        </w:rPr>
        <w:t xml:space="preserve">В результате проверки соблюдения </w:t>
      </w:r>
      <w:r w:rsidR="005C7EC2">
        <w:rPr>
          <w:rFonts w:eastAsia="Droid Sans Fallback"/>
          <w:kern w:val="1"/>
          <w:sz w:val="24"/>
          <w:szCs w:val="24"/>
          <w:lang w:bidi="hi-IN"/>
        </w:rPr>
        <w:t>МКУ «</w:t>
      </w:r>
      <w:r w:rsidR="006856CA" w:rsidRPr="006856CA">
        <w:rPr>
          <w:sz w:val="24"/>
          <w:szCs w:val="24"/>
        </w:rPr>
        <w:t>Единая дежурно-диспетчерская служба Клинского муниципального района</w:t>
      </w:r>
      <w:r w:rsidR="005C7EC2">
        <w:rPr>
          <w:rFonts w:eastAsia="Droid Sans Fallback"/>
          <w:kern w:val="1"/>
          <w:sz w:val="24"/>
          <w:szCs w:val="24"/>
          <w:lang w:bidi="hi-IN"/>
        </w:rPr>
        <w:t xml:space="preserve">» </w:t>
      </w:r>
      <w:r w:rsidRPr="00072947">
        <w:rPr>
          <w:sz w:val="24"/>
          <w:szCs w:val="24"/>
          <w:lang w:eastAsia="ru-RU"/>
        </w:rPr>
        <w:t>требований законодательства Российской Федерации и иных нормативных</w:t>
      </w:r>
      <w:r w:rsidR="007775B8" w:rsidRPr="00072947">
        <w:rPr>
          <w:sz w:val="24"/>
          <w:szCs w:val="24"/>
          <w:lang w:eastAsia="ru-RU"/>
        </w:rPr>
        <w:t xml:space="preserve"> </w:t>
      </w:r>
      <w:r w:rsidRPr="00072947">
        <w:rPr>
          <w:sz w:val="24"/>
          <w:szCs w:val="24"/>
          <w:lang w:eastAsia="ru-RU"/>
        </w:rPr>
        <w:t>правовых</w:t>
      </w:r>
      <w:r w:rsidR="007775B8" w:rsidRPr="00072947">
        <w:rPr>
          <w:sz w:val="24"/>
          <w:szCs w:val="24"/>
          <w:lang w:eastAsia="ru-RU"/>
        </w:rPr>
        <w:t xml:space="preserve"> </w:t>
      </w:r>
      <w:r w:rsidRPr="00072947">
        <w:rPr>
          <w:sz w:val="24"/>
          <w:szCs w:val="24"/>
          <w:lang w:eastAsia="ru-RU"/>
        </w:rPr>
        <w:t>актов</w:t>
      </w:r>
      <w:r w:rsidR="007775B8" w:rsidRPr="00072947">
        <w:rPr>
          <w:sz w:val="24"/>
          <w:szCs w:val="24"/>
          <w:lang w:eastAsia="ru-RU"/>
        </w:rPr>
        <w:t xml:space="preserve"> </w:t>
      </w:r>
      <w:r w:rsidRPr="00072947">
        <w:rPr>
          <w:sz w:val="24"/>
          <w:szCs w:val="24"/>
          <w:lang w:eastAsia="ru-RU"/>
        </w:rPr>
        <w:t>о контрактной системе в сфере закупок товаров, работ, услуг для обеспечения государственных и муниципальных нужд в соответствии с ч</w:t>
      </w:r>
      <w:r w:rsidR="00002C5F">
        <w:rPr>
          <w:sz w:val="24"/>
          <w:szCs w:val="24"/>
          <w:lang w:eastAsia="ru-RU"/>
        </w:rPr>
        <w:t>. 8, 9</w:t>
      </w:r>
      <w:r w:rsidRPr="00072947">
        <w:rPr>
          <w:sz w:val="24"/>
          <w:szCs w:val="24"/>
          <w:lang w:eastAsia="ru-RU"/>
        </w:rPr>
        <w:t xml:space="preserve"> статьи 99 Федерального закона № 44-ФЗ выявлены следующие нарушения:</w:t>
      </w:r>
    </w:p>
    <w:p w:rsidR="00D651CD" w:rsidRDefault="00D651CD" w:rsidP="004A1302">
      <w:pPr>
        <w:jc w:val="both"/>
        <w:rPr>
          <w:sz w:val="26"/>
          <w:szCs w:val="26"/>
        </w:rPr>
      </w:pPr>
    </w:p>
    <w:tbl>
      <w:tblPr>
        <w:tblStyle w:val="a3"/>
        <w:tblW w:w="0" w:type="auto"/>
        <w:tblLook w:val="04A0" w:firstRow="1" w:lastRow="0" w:firstColumn="1" w:lastColumn="0" w:noHBand="0" w:noVBand="1"/>
      </w:tblPr>
      <w:tblGrid>
        <w:gridCol w:w="675"/>
        <w:gridCol w:w="2835"/>
        <w:gridCol w:w="4536"/>
        <w:gridCol w:w="1525"/>
      </w:tblGrid>
      <w:tr w:rsidR="00DC62A3" w:rsidTr="00383602">
        <w:tc>
          <w:tcPr>
            <w:tcW w:w="675" w:type="dxa"/>
          </w:tcPr>
          <w:p w:rsidR="00DC62A3" w:rsidRPr="00DC62A3" w:rsidRDefault="00DC62A3" w:rsidP="004A1302">
            <w:pPr>
              <w:jc w:val="both"/>
              <w:rPr>
                <w:sz w:val="22"/>
                <w:szCs w:val="22"/>
              </w:rPr>
            </w:pPr>
            <w:proofErr w:type="gramStart"/>
            <w:r w:rsidRPr="00DC62A3">
              <w:rPr>
                <w:sz w:val="22"/>
                <w:szCs w:val="22"/>
              </w:rPr>
              <w:t>п</w:t>
            </w:r>
            <w:proofErr w:type="gramEnd"/>
            <w:r w:rsidRPr="00DC62A3">
              <w:rPr>
                <w:sz w:val="22"/>
                <w:szCs w:val="22"/>
              </w:rPr>
              <w:t>/п</w:t>
            </w:r>
          </w:p>
        </w:tc>
        <w:tc>
          <w:tcPr>
            <w:tcW w:w="2835" w:type="dxa"/>
          </w:tcPr>
          <w:p w:rsidR="00DC62A3" w:rsidRPr="00DC62A3" w:rsidRDefault="00DC62A3" w:rsidP="004A1302">
            <w:pPr>
              <w:jc w:val="both"/>
              <w:rPr>
                <w:sz w:val="22"/>
                <w:szCs w:val="22"/>
              </w:rPr>
            </w:pPr>
            <w:r w:rsidRPr="00DC62A3">
              <w:rPr>
                <w:sz w:val="22"/>
                <w:szCs w:val="22"/>
              </w:rPr>
              <w:t>Статья ФЗ/НПА</w:t>
            </w:r>
          </w:p>
          <w:p w:rsidR="00DC62A3" w:rsidRPr="00DC62A3" w:rsidRDefault="00DC62A3" w:rsidP="00DC62A3">
            <w:pPr>
              <w:jc w:val="both"/>
              <w:rPr>
                <w:sz w:val="22"/>
                <w:szCs w:val="22"/>
              </w:rPr>
            </w:pPr>
            <w:proofErr w:type="gramStart"/>
            <w:r w:rsidRPr="00DC62A3">
              <w:rPr>
                <w:sz w:val="22"/>
                <w:szCs w:val="22"/>
              </w:rPr>
              <w:t>требования</w:t>
            </w:r>
            <w:proofErr w:type="gramEnd"/>
            <w:r w:rsidRPr="00DC62A3">
              <w:rPr>
                <w:sz w:val="22"/>
                <w:szCs w:val="22"/>
              </w:rPr>
              <w:t xml:space="preserve"> которой были нарушены</w:t>
            </w:r>
          </w:p>
        </w:tc>
        <w:tc>
          <w:tcPr>
            <w:tcW w:w="4536" w:type="dxa"/>
          </w:tcPr>
          <w:p w:rsidR="00DC62A3" w:rsidRPr="00DC62A3" w:rsidRDefault="00DC62A3" w:rsidP="004A1302">
            <w:pPr>
              <w:jc w:val="both"/>
              <w:rPr>
                <w:sz w:val="22"/>
                <w:szCs w:val="22"/>
              </w:rPr>
            </w:pPr>
            <w:r w:rsidRPr="00DC62A3">
              <w:rPr>
                <w:sz w:val="22"/>
                <w:szCs w:val="22"/>
              </w:rPr>
              <w:t>Краткое содержание нарушения</w:t>
            </w:r>
          </w:p>
        </w:tc>
        <w:tc>
          <w:tcPr>
            <w:tcW w:w="1525" w:type="dxa"/>
          </w:tcPr>
          <w:p w:rsidR="00DC62A3" w:rsidRPr="00DC62A3" w:rsidRDefault="00DC62A3" w:rsidP="004A1302">
            <w:pPr>
              <w:jc w:val="both"/>
              <w:rPr>
                <w:sz w:val="22"/>
                <w:szCs w:val="22"/>
              </w:rPr>
            </w:pPr>
            <w:r w:rsidRPr="00DC62A3">
              <w:rPr>
                <w:sz w:val="22"/>
                <w:szCs w:val="22"/>
              </w:rPr>
              <w:t>Количество нарушений</w:t>
            </w:r>
          </w:p>
        </w:tc>
      </w:tr>
      <w:tr w:rsidR="006856CA" w:rsidTr="00383602">
        <w:tc>
          <w:tcPr>
            <w:tcW w:w="675" w:type="dxa"/>
          </w:tcPr>
          <w:p w:rsidR="006856CA" w:rsidRDefault="00841C86" w:rsidP="004A1302">
            <w:pPr>
              <w:jc w:val="both"/>
              <w:rPr>
                <w:sz w:val="22"/>
                <w:szCs w:val="22"/>
              </w:rPr>
            </w:pPr>
            <w:r>
              <w:rPr>
                <w:sz w:val="22"/>
                <w:szCs w:val="22"/>
              </w:rPr>
              <w:t>1</w:t>
            </w:r>
          </w:p>
        </w:tc>
        <w:tc>
          <w:tcPr>
            <w:tcW w:w="2835" w:type="dxa"/>
          </w:tcPr>
          <w:p w:rsidR="006856CA" w:rsidRPr="00D743B7" w:rsidRDefault="006856CA" w:rsidP="005C7EC2">
            <w:pPr>
              <w:jc w:val="both"/>
              <w:rPr>
                <w:sz w:val="24"/>
                <w:szCs w:val="24"/>
                <w:lang w:eastAsia="ru-RU"/>
              </w:rPr>
            </w:pPr>
            <w:r>
              <w:rPr>
                <w:sz w:val="24"/>
                <w:szCs w:val="24"/>
                <w:lang w:eastAsia="ru-RU"/>
              </w:rPr>
              <w:t>П.4 ч.1 ст.93</w:t>
            </w:r>
            <w:r w:rsidR="003B1284" w:rsidRPr="003F7350">
              <w:rPr>
                <w:rFonts w:eastAsia="Calibri"/>
                <w:sz w:val="24"/>
                <w:szCs w:val="24"/>
                <w:lang w:eastAsia="en-US"/>
              </w:rPr>
              <w:t xml:space="preserve"> </w:t>
            </w:r>
            <w:r w:rsidR="003B1284" w:rsidRPr="003F7350">
              <w:rPr>
                <w:rFonts w:eastAsia="Calibri"/>
                <w:sz w:val="24"/>
                <w:szCs w:val="24"/>
                <w:lang w:eastAsia="en-US"/>
              </w:rPr>
              <w:t>Закона N 44-ФЗ</w:t>
            </w:r>
          </w:p>
        </w:tc>
        <w:tc>
          <w:tcPr>
            <w:tcW w:w="4536" w:type="dxa"/>
          </w:tcPr>
          <w:p w:rsidR="006856CA" w:rsidRPr="00D743B7" w:rsidRDefault="003B1284" w:rsidP="00947C1B">
            <w:pPr>
              <w:jc w:val="both"/>
              <w:rPr>
                <w:sz w:val="24"/>
                <w:szCs w:val="24"/>
                <w:lang w:eastAsia="ru-RU"/>
              </w:rPr>
            </w:pPr>
            <w:r>
              <w:rPr>
                <w:sz w:val="24"/>
                <w:szCs w:val="24"/>
                <w:lang w:eastAsia="ru-RU"/>
              </w:rPr>
              <w:t>Превышен лимит осуществления закупок путем заключения контрактов с единственным поставщиком</w:t>
            </w:r>
          </w:p>
        </w:tc>
        <w:tc>
          <w:tcPr>
            <w:tcW w:w="1525" w:type="dxa"/>
          </w:tcPr>
          <w:p w:rsidR="006856CA" w:rsidRDefault="003B1284" w:rsidP="004A1302">
            <w:pPr>
              <w:jc w:val="both"/>
              <w:rPr>
                <w:sz w:val="22"/>
                <w:szCs w:val="22"/>
              </w:rPr>
            </w:pPr>
            <w:r>
              <w:rPr>
                <w:sz w:val="22"/>
                <w:szCs w:val="22"/>
              </w:rPr>
              <w:t>1</w:t>
            </w:r>
          </w:p>
        </w:tc>
      </w:tr>
      <w:tr w:rsidR="005C7EC2" w:rsidTr="00383602">
        <w:tc>
          <w:tcPr>
            <w:tcW w:w="675" w:type="dxa"/>
          </w:tcPr>
          <w:p w:rsidR="005C7EC2" w:rsidRDefault="00841C86" w:rsidP="004A1302">
            <w:pPr>
              <w:jc w:val="both"/>
              <w:rPr>
                <w:sz w:val="22"/>
                <w:szCs w:val="22"/>
              </w:rPr>
            </w:pPr>
            <w:r>
              <w:rPr>
                <w:sz w:val="22"/>
                <w:szCs w:val="22"/>
              </w:rPr>
              <w:t>2</w:t>
            </w:r>
          </w:p>
        </w:tc>
        <w:tc>
          <w:tcPr>
            <w:tcW w:w="2835" w:type="dxa"/>
          </w:tcPr>
          <w:p w:rsidR="005C7EC2" w:rsidRPr="00431C8D" w:rsidRDefault="00D743B7" w:rsidP="005C7EC2">
            <w:pPr>
              <w:jc w:val="both"/>
              <w:rPr>
                <w:sz w:val="24"/>
                <w:szCs w:val="24"/>
              </w:rPr>
            </w:pPr>
            <w:r w:rsidRPr="00D743B7">
              <w:rPr>
                <w:sz w:val="24"/>
                <w:szCs w:val="24"/>
                <w:lang w:eastAsia="ru-RU"/>
              </w:rPr>
              <w:t>ч.3 ст. 18, ч.1 ст. 22, п.2 ч.3 ст.21 Федерального закона № 44-ФЗ</w:t>
            </w:r>
          </w:p>
        </w:tc>
        <w:tc>
          <w:tcPr>
            <w:tcW w:w="4536" w:type="dxa"/>
          </w:tcPr>
          <w:p w:rsidR="005C7EC2" w:rsidRPr="00F06584" w:rsidRDefault="00D743B7" w:rsidP="00947C1B">
            <w:pPr>
              <w:jc w:val="both"/>
              <w:rPr>
                <w:rFonts w:eastAsia="Calibri"/>
                <w:sz w:val="24"/>
                <w:szCs w:val="24"/>
                <w:lang w:eastAsia="en-US"/>
              </w:rPr>
            </w:pPr>
            <w:r w:rsidRPr="00D743B7">
              <w:rPr>
                <w:sz w:val="24"/>
                <w:szCs w:val="24"/>
                <w:lang w:eastAsia="ru-RU"/>
              </w:rPr>
              <w:t>обоснование НМЦК при формировании плана-графика, плана закупки за проверяемый период не представлены</w:t>
            </w:r>
            <w:r w:rsidRPr="00F06584">
              <w:rPr>
                <w:rFonts w:eastAsia="Calibri"/>
                <w:sz w:val="24"/>
                <w:szCs w:val="24"/>
                <w:lang w:eastAsia="en-US"/>
              </w:rPr>
              <w:t xml:space="preserve"> </w:t>
            </w:r>
          </w:p>
        </w:tc>
        <w:tc>
          <w:tcPr>
            <w:tcW w:w="1525" w:type="dxa"/>
          </w:tcPr>
          <w:p w:rsidR="005C7EC2" w:rsidRDefault="003B1284" w:rsidP="004A1302">
            <w:pPr>
              <w:jc w:val="both"/>
              <w:rPr>
                <w:sz w:val="22"/>
                <w:szCs w:val="22"/>
              </w:rPr>
            </w:pPr>
            <w:r>
              <w:rPr>
                <w:sz w:val="22"/>
                <w:szCs w:val="22"/>
              </w:rPr>
              <w:t>3</w:t>
            </w:r>
          </w:p>
        </w:tc>
      </w:tr>
      <w:tr w:rsidR="00431C8D" w:rsidTr="00383602">
        <w:tc>
          <w:tcPr>
            <w:tcW w:w="675" w:type="dxa"/>
          </w:tcPr>
          <w:p w:rsidR="00431C8D" w:rsidRDefault="00841C86" w:rsidP="004A1302">
            <w:pPr>
              <w:jc w:val="both"/>
              <w:rPr>
                <w:sz w:val="22"/>
                <w:szCs w:val="22"/>
              </w:rPr>
            </w:pPr>
            <w:r>
              <w:rPr>
                <w:sz w:val="22"/>
                <w:szCs w:val="22"/>
              </w:rPr>
              <w:t>3</w:t>
            </w:r>
          </w:p>
        </w:tc>
        <w:tc>
          <w:tcPr>
            <w:tcW w:w="2835" w:type="dxa"/>
          </w:tcPr>
          <w:p w:rsidR="00431C8D" w:rsidRDefault="0049641C" w:rsidP="00947C1B">
            <w:pPr>
              <w:jc w:val="both"/>
              <w:rPr>
                <w:sz w:val="22"/>
                <w:szCs w:val="22"/>
              </w:rPr>
            </w:pPr>
            <w:hyperlink r:id="rId8" w:history="1">
              <w:r w:rsidR="003F7350" w:rsidRPr="003F7350">
                <w:rPr>
                  <w:color w:val="0000FF"/>
                  <w:sz w:val="24"/>
                  <w:szCs w:val="24"/>
                  <w:lang w:eastAsia="ru-RU"/>
                </w:rPr>
                <w:t>пункта 2.1</w:t>
              </w:r>
            </w:hyperlink>
            <w:r w:rsidR="003F7350" w:rsidRPr="003F7350">
              <w:rPr>
                <w:sz w:val="24"/>
                <w:szCs w:val="24"/>
                <w:lang w:eastAsia="ru-RU"/>
              </w:rPr>
              <w:t xml:space="preserve">. Методических рекомендаций, </w:t>
            </w:r>
            <w:hyperlink r:id="rId9" w:history="1">
              <w:r w:rsidR="003F7350" w:rsidRPr="003F7350">
                <w:rPr>
                  <w:rFonts w:eastAsia="Calibri"/>
                  <w:color w:val="0000FF"/>
                  <w:sz w:val="24"/>
                  <w:szCs w:val="24"/>
                  <w:lang w:eastAsia="en-US"/>
                </w:rPr>
                <w:t xml:space="preserve">части 1 </w:t>
              </w:r>
              <w:r w:rsidR="003F7350" w:rsidRPr="003F7350">
                <w:rPr>
                  <w:rFonts w:eastAsia="Calibri"/>
                  <w:color w:val="0000FF"/>
                  <w:sz w:val="24"/>
                  <w:szCs w:val="24"/>
                  <w:lang w:eastAsia="en-US"/>
                </w:rPr>
                <w:lastRenderedPageBreak/>
                <w:t>статьи 22</w:t>
              </w:r>
            </w:hyperlink>
            <w:r w:rsidR="003F7350" w:rsidRPr="00C4680D">
              <w:rPr>
                <w:rFonts w:eastAsia="Calibri"/>
                <w:sz w:val="26"/>
                <w:szCs w:val="26"/>
                <w:lang w:eastAsia="en-US"/>
              </w:rPr>
              <w:t xml:space="preserve"> </w:t>
            </w:r>
            <w:r w:rsidR="003F7350" w:rsidRPr="003F7350">
              <w:rPr>
                <w:rFonts w:eastAsia="Calibri"/>
                <w:sz w:val="24"/>
                <w:szCs w:val="24"/>
                <w:lang w:eastAsia="en-US"/>
              </w:rPr>
              <w:t>Закона N 44-ФЗ</w:t>
            </w:r>
          </w:p>
        </w:tc>
        <w:tc>
          <w:tcPr>
            <w:tcW w:w="4536" w:type="dxa"/>
          </w:tcPr>
          <w:p w:rsidR="00431C8D" w:rsidRPr="00431C8D" w:rsidRDefault="003B1284" w:rsidP="003B1284">
            <w:pPr>
              <w:jc w:val="both"/>
              <w:rPr>
                <w:rFonts w:eastAsia="Calibri"/>
                <w:sz w:val="24"/>
                <w:szCs w:val="24"/>
                <w:lang w:eastAsia="en-US"/>
              </w:rPr>
            </w:pPr>
            <w:r>
              <w:rPr>
                <w:rFonts w:eastAsia="Calibri"/>
                <w:sz w:val="24"/>
                <w:szCs w:val="24"/>
                <w:lang w:eastAsia="en-US"/>
              </w:rPr>
              <w:lastRenderedPageBreak/>
              <w:t>Не представлены документы, справочная информация,</w:t>
            </w:r>
            <w:r w:rsidR="003F7350" w:rsidRPr="003F7350">
              <w:rPr>
                <w:sz w:val="24"/>
                <w:szCs w:val="24"/>
                <w:lang w:eastAsia="ru-RU"/>
              </w:rPr>
              <w:t xml:space="preserve"> на</w:t>
            </w:r>
            <w:r w:rsidR="003F7350" w:rsidRPr="00C4680D">
              <w:rPr>
                <w:sz w:val="26"/>
                <w:szCs w:val="26"/>
                <w:lang w:eastAsia="ru-RU"/>
              </w:rPr>
              <w:t xml:space="preserve"> </w:t>
            </w:r>
            <w:r w:rsidR="003F7350" w:rsidRPr="003F7350">
              <w:rPr>
                <w:sz w:val="24"/>
                <w:szCs w:val="24"/>
                <w:lang w:eastAsia="ru-RU"/>
              </w:rPr>
              <w:t>основании которых выполнен расчет начально</w:t>
            </w:r>
            <w:r>
              <w:rPr>
                <w:sz w:val="24"/>
                <w:szCs w:val="24"/>
                <w:lang w:eastAsia="ru-RU"/>
              </w:rPr>
              <w:t xml:space="preserve">й </w:t>
            </w:r>
            <w:r>
              <w:rPr>
                <w:sz w:val="24"/>
                <w:szCs w:val="24"/>
                <w:lang w:eastAsia="ru-RU"/>
              </w:rPr>
              <w:lastRenderedPageBreak/>
              <w:t>(максимальной) цены контракта</w:t>
            </w:r>
          </w:p>
        </w:tc>
        <w:tc>
          <w:tcPr>
            <w:tcW w:w="1525" w:type="dxa"/>
          </w:tcPr>
          <w:p w:rsidR="00431C8D" w:rsidRDefault="003F7350" w:rsidP="004A1302">
            <w:pPr>
              <w:jc w:val="both"/>
              <w:rPr>
                <w:sz w:val="22"/>
                <w:szCs w:val="22"/>
              </w:rPr>
            </w:pPr>
            <w:r>
              <w:rPr>
                <w:sz w:val="22"/>
                <w:szCs w:val="22"/>
              </w:rPr>
              <w:lastRenderedPageBreak/>
              <w:t>3</w:t>
            </w:r>
          </w:p>
        </w:tc>
      </w:tr>
      <w:tr w:rsidR="003B1284" w:rsidTr="00383602">
        <w:tc>
          <w:tcPr>
            <w:tcW w:w="675" w:type="dxa"/>
          </w:tcPr>
          <w:p w:rsidR="003B1284" w:rsidRDefault="00841C86" w:rsidP="004A1302">
            <w:pPr>
              <w:jc w:val="both"/>
              <w:rPr>
                <w:sz w:val="22"/>
                <w:szCs w:val="22"/>
              </w:rPr>
            </w:pPr>
            <w:r>
              <w:rPr>
                <w:sz w:val="22"/>
                <w:szCs w:val="22"/>
              </w:rPr>
              <w:lastRenderedPageBreak/>
              <w:t>4</w:t>
            </w:r>
          </w:p>
        </w:tc>
        <w:tc>
          <w:tcPr>
            <w:tcW w:w="2835" w:type="dxa"/>
          </w:tcPr>
          <w:p w:rsidR="003B1284" w:rsidRPr="003F7350" w:rsidRDefault="003B1284" w:rsidP="003B1284">
            <w:pPr>
              <w:jc w:val="both"/>
              <w:rPr>
                <w:rFonts w:eastAsia="Droid Sans Fallback" w:cs="Droid Sans Devanagari"/>
                <w:kern w:val="1"/>
                <w:sz w:val="24"/>
                <w:szCs w:val="24"/>
                <w:shd w:val="clear" w:color="auto" w:fill="FFFFFF"/>
                <w:lang w:bidi="hi-IN"/>
              </w:rPr>
            </w:pPr>
            <w:hyperlink r:id="rId10" w:history="1">
              <w:r>
                <w:rPr>
                  <w:color w:val="0000FF"/>
                  <w:sz w:val="24"/>
                  <w:szCs w:val="24"/>
                  <w:lang w:eastAsia="ru-RU"/>
                </w:rPr>
                <w:t>пункт</w:t>
              </w:r>
              <w:r w:rsidRPr="003F7350">
                <w:rPr>
                  <w:color w:val="0000FF"/>
                  <w:sz w:val="24"/>
                  <w:szCs w:val="24"/>
                  <w:lang w:eastAsia="ru-RU"/>
                </w:rPr>
                <w:t xml:space="preserve"> </w:t>
              </w:r>
              <w:r>
                <w:rPr>
                  <w:color w:val="0000FF"/>
                  <w:sz w:val="24"/>
                  <w:szCs w:val="24"/>
                  <w:lang w:eastAsia="ru-RU"/>
                </w:rPr>
                <w:t>3</w:t>
              </w:r>
              <w:r w:rsidRPr="003F7350">
                <w:rPr>
                  <w:color w:val="0000FF"/>
                  <w:sz w:val="24"/>
                  <w:szCs w:val="24"/>
                  <w:lang w:eastAsia="ru-RU"/>
                </w:rPr>
                <w:t>.1</w:t>
              </w:r>
            </w:hyperlink>
            <w:r>
              <w:rPr>
                <w:color w:val="0000FF"/>
                <w:sz w:val="24"/>
                <w:szCs w:val="24"/>
                <w:lang w:eastAsia="ru-RU"/>
              </w:rPr>
              <w:t>2</w:t>
            </w:r>
            <w:r w:rsidRPr="003F7350">
              <w:rPr>
                <w:sz w:val="24"/>
                <w:szCs w:val="24"/>
                <w:lang w:eastAsia="ru-RU"/>
              </w:rPr>
              <w:t>. Методических рекомендаций</w:t>
            </w:r>
          </w:p>
        </w:tc>
        <w:tc>
          <w:tcPr>
            <w:tcW w:w="4536" w:type="dxa"/>
          </w:tcPr>
          <w:p w:rsidR="003B1284" w:rsidRPr="00EE4859" w:rsidRDefault="00841C86" w:rsidP="00947C1B">
            <w:pPr>
              <w:jc w:val="both"/>
              <w:rPr>
                <w:sz w:val="22"/>
                <w:szCs w:val="22"/>
                <w:lang w:eastAsia="ru-RU"/>
              </w:rPr>
            </w:pPr>
            <w:r>
              <w:rPr>
                <w:sz w:val="22"/>
                <w:szCs w:val="22"/>
                <w:lang w:eastAsia="ru-RU"/>
              </w:rPr>
              <w:t>Документы, содержащие ценовую информацию, не регистрировались в делопроизводстве</w:t>
            </w:r>
          </w:p>
        </w:tc>
        <w:tc>
          <w:tcPr>
            <w:tcW w:w="1525" w:type="dxa"/>
          </w:tcPr>
          <w:p w:rsidR="003B1284" w:rsidRDefault="00841C86" w:rsidP="004A1302">
            <w:pPr>
              <w:jc w:val="both"/>
              <w:rPr>
                <w:sz w:val="22"/>
                <w:szCs w:val="22"/>
              </w:rPr>
            </w:pPr>
            <w:r>
              <w:rPr>
                <w:sz w:val="22"/>
                <w:szCs w:val="22"/>
              </w:rPr>
              <w:t>5</w:t>
            </w:r>
          </w:p>
        </w:tc>
      </w:tr>
      <w:tr w:rsidR="00947C1B" w:rsidTr="00383602">
        <w:tc>
          <w:tcPr>
            <w:tcW w:w="675" w:type="dxa"/>
          </w:tcPr>
          <w:p w:rsidR="00947C1B" w:rsidRDefault="00841C86" w:rsidP="004A1302">
            <w:pPr>
              <w:jc w:val="both"/>
              <w:rPr>
                <w:sz w:val="22"/>
                <w:szCs w:val="22"/>
              </w:rPr>
            </w:pPr>
            <w:r>
              <w:rPr>
                <w:sz w:val="22"/>
                <w:szCs w:val="22"/>
              </w:rPr>
              <w:t>5</w:t>
            </w:r>
          </w:p>
        </w:tc>
        <w:tc>
          <w:tcPr>
            <w:tcW w:w="2835" w:type="dxa"/>
          </w:tcPr>
          <w:p w:rsidR="00947C1B" w:rsidRPr="003F7350" w:rsidRDefault="00841C86" w:rsidP="003F7350">
            <w:pPr>
              <w:jc w:val="both"/>
              <w:rPr>
                <w:sz w:val="24"/>
                <w:szCs w:val="24"/>
              </w:rPr>
            </w:pPr>
            <w:r w:rsidRPr="00CE1CA8">
              <w:rPr>
                <w:rFonts w:eastAsia="Calibri"/>
                <w:bCs/>
                <w:color w:val="000000"/>
                <w:sz w:val="24"/>
                <w:szCs w:val="24"/>
                <w:shd w:val="clear" w:color="auto" w:fill="FFFFFF"/>
                <w:lang w:bidi="hi-IN"/>
              </w:rPr>
              <w:t xml:space="preserve">п.1 статьи 10 </w:t>
            </w:r>
            <w:r>
              <w:rPr>
                <w:rFonts w:eastAsia="Calibri"/>
                <w:bCs/>
                <w:color w:val="000000"/>
                <w:sz w:val="24"/>
                <w:szCs w:val="24"/>
                <w:shd w:val="clear" w:color="auto" w:fill="FFFFFF"/>
                <w:lang w:bidi="hi-IN"/>
              </w:rPr>
              <w:t>З</w:t>
            </w:r>
            <w:r w:rsidRPr="00CE1CA8">
              <w:rPr>
                <w:rFonts w:eastAsia="Calibri"/>
                <w:bCs/>
                <w:color w:val="000000"/>
                <w:sz w:val="24"/>
                <w:szCs w:val="24"/>
                <w:shd w:val="clear" w:color="auto" w:fill="FFFFFF"/>
                <w:lang w:bidi="hi-IN"/>
              </w:rPr>
              <w:t>акона о бухгалтерском учете № 402-ФЗ, п. 11 части 1 Инструкции 157н,</w:t>
            </w:r>
          </w:p>
        </w:tc>
        <w:tc>
          <w:tcPr>
            <w:tcW w:w="4536" w:type="dxa"/>
          </w:tcPr>
          <w:p w:rsidR="00947C1B" w:rsidRDefault="00841C86" w:rsidP="00947C1B">
            <w:pPr>
              <w:jc w:val="both"/>
              <w:rPr>
                <w:sz w:val="22"/>
                <w:szCs w:val="22"/>
              </w:rPr>
            </w:pPr>
            <w:r>
              <w:rPr>
                <w:sz w:val="22"/>
                <w:szCs w:val="22"/>
              </w:rPr>
              <w:t>Учреждение не обеспечило своевременную передачу первичных документов и в результате акты выполненных работ несвоевременно отражены в регистрах бухгалтерского учета</w:t>
            </w:r>
          </w:p>
        </w:tc>
        <w:tc>
          <w:tcPr>
            <w:tcW w:w="1525" w:type="dxa"/>
          </w:tcPr>
          <w:p w:rsidR="00947C1B" w:rsidRDefault="00841C86" w:rsidP="004A1302">
            <w:pPr>
              <w:jc w:val="both"/>
              <w:rPr>
                <w:sz w:val="22"/>
                <w:szCs w:val="22"/>
              </w:rPr>
            </w:pPr>
            <w:r>
              <w:rPr>
                <w:sz w:val="22"/>
                <w:szCs w:val="22"/>
              </w:rPr>
              <w:t>2</w:t>
            </w:r>
          </w:p>
        </w:tc>
      </w:tr>
      <w:tr w:rsidR="002D2FFE" w:rsidTr="00383602">
        <w:tc>
          <w:tcPr>
            <w:tcW w:w="675" w:type="dxa"/>
          </w:tcPr>
          <w:p w:rsidR="002D2FFE" w:rsidRDefault="00841C86" w:rsidP="004A1302">
            <w:pPr>
              <w:jc w:val="both"/>
              <w:rPr>
                <w:sz w:val="22"/>
                <w:szCs w:val="22"/>
              </w:rPr>
            </w:pPr>
            <w:r>
              <w:rPr>
                <w:sz w:val="22"/>
                <w:szCs w:val="22"/>
              </w:rPr>
              <w:t>6</w:t>
            </w:r>
          </w:p>
        </w:tc>
        <w:tc>
          <w:tcPr>
            <w:tcW w:w="2835" w:type="dxa"/>
          </w:tcPr>
          <w:p w:rsidR="002D2FFE" w:rsidRPr="00CE1CA8" w:rsidRDefault="0049641C" w:rsidP="002D2FFE">
            <w:pPr>
              <w:jc w:val="both"/>
              <w:rPr>
                <w:sz w:val="24"/>
                <w:szCs w:val="24"/>
              </w:rPr>
            </w:pPr>
            <w:hyperlink r:id="rId11" w:history="1">
              <w:r w:rsidR="00F01476" w:rsidRPr="00CE1CA8">
                <w:rPr>
                  <w:rStyle w:val="a7"/>
                  <w:sz w:val="24"/>
                  <w:szCs w:val="24"/>
                </w:rPr>
                <w:t>части 1 статьи 95</w:t>
              </w:r>
            </w:hyperlink>
            <w:r w:rsidR="00F01476" w:rsidRPr="00CE1CA8">
              <w:rPr>
                <w:sz w:val="24"/>
                <w:szCs w:val="24"/>
              </w:rPr>
              <w:t xml:space="preserve"> Закона № 44-ФЗ</w:t>
            </w:r>
          </w:p>
        </w:tc>
        <w:tc>
          <w:tcPr>
            <w:tcW w:w="4536" w:type="dxa"/>
          </w:tcPr>
          <w:p w:rsidR="002D2FFE" w:rsidRPr="00CE1CA8" w:rsidRDefault="00F01476" w:rsidP="002D2FFE">
            <w:pPr>
              <w:jc w:val="both"/>
              <w:rPr>
                <w:rFonts w:eastAsiaTheme="minorEastAsia"/>
                <w:sz w:val="24"/>
                <w:szCs w:val="24"/>
                <w:lang w:eastAsia="ru-RU"/>
              </w:rPr>
            </w:pPr>
            <w:r w:rsidRPr="00CE1CA8">
              <w:rPr>
                <w:sz w:val="24"/>
                <w:szCs w:val="24"/>
              </w:rPr>
              <w:t>Учреждением нарушен срок оплаты по Контрактам</w:t>
            </w:r>
          </w:p>
        </w:tc>
        <w:tc>
          <w:tcPr>
            <w:tcW w:w="1525" w:type="dxa"/>
          </w:tcPr>
          <w:p w:rsidR="002D2FFE" w:rsidRPr="00CE1CA8" w:rsidRDefault="00841C86" w:rsidP="001475E9">
            <w:pPr>
              <w:jc w:val="both"/>
              <w:rPr>
                <w:sz w:val="24"/>
                <w:szCs w:val="24"/>
              </w:rPr>
            </w:pPr>
            <w:r>
              <w:rPr>
                <w:sz w:val="24"/>
                <w:szCs w:val="24"/>
              </w:rPr>
              <w:t>3</w:t>
            </w:r>
          </w:p>
        </w:tc>
      </w:tr>
      <w:tr w:rsidR="0079717E" w:rsidTr="00383602">
        <w:tc>
          <w:tcPr>
            <w:tcW w:w="675" w:type="dxa"/>
          </w:tcPr>
          <w:p w:rsidR="0079717E" w:rsidRPr="002009CD" w:rsidRDefault="0079717E" w:rsidP="00295F10">
            <w:pPr>
              <w:jc w:val="both"/>
              <w:rPr>
                <w:sz w:val="22"/>
                <w:szCs w:val="22"/>
              </w:rPr>
            </w:pPr>
          </w:p>
        </w:tc>
        <w:tc>
          <w:tcPr>
            <w:tcW w:w="2835" w:type="dxa"/>
          </w:tcPr>
          <w:p w:rsidR="0079717E" w:rsidRPr="00D00EBE" w:rsidRDefault="0079717E" w:rsidP="004A1302">
            <w:pPr>
              <w:jc w:val="both"/>
              <w:rPr>
                <w:sz w:val="22"/>
                <w:szCs w:val="22"/>
              </w:rPr>
            </w:pPr>
          </w:p>
        </w:tc>
        <w:tc>
          <w:tcPr>
            <w:tcW w:w="4536" w:type="dxa"/>
          </w:tcPr>
          <w:p w:rsidR="0079717E" w:rsidRPr="00D00EBE" w:rsidRDefault="0079717E" w:rsidP="00006962">
            <w:pPr>
              <w:jc w:val="both"/>
              <w:rPr>
                <w:sz w:val="22"/>
                <w:szCs w:val="22"/>
              </w:rPr>
            </w:pPr>
          </w:p>
        </w:tc>
        <w:tc>
          <w:tcPr>
            <w:tcW w:w="1525" w:type="dxa"/>
          </w:tcPr>
          <w:p w:rsidR="0079717E" w:rsidRPr="00D00EBE" w:rsidRDefault="0079717E" w:rsidP="002D5689">
            <w:pPr>
              <w:jc w:val="both"/>
              <w:rPr>
                <w:sz w:val="22"/>
                <w:szCs w:val="22"/>
              </w:rPr>
            </w:pPr>
          </w:p>
        </w:tc>
      </w:tr>
      <w:tr w:rsidR="00006962" w:rsidTr="00383602">
        <w:tc>
          <w:tcPr>
            <w:tcW w:w="675" w:type="dxa"/>
          </w:tcPr>
          <w:p w:rsidR="00006962" w:rsidRPr="002009CD" w:rsidRDefault="00006962" w:rsidP="00295F10">
            <w:pPr>
              <w:jc w:val="both"/>
              <w:rPr>
                <w:sz w:val="22"/>
                <w:szCs w:val="22"/>
              </w:rPr>
            </w:pPr>
          </w:p>
        </w:tc>
        <w:tc>
          <w:tcPr>
            <w:tcW w:w="2835" w:type="dxa"/>
          </w:tcPr>
          <w:p w:rsidR="00006962" w:rsidRPr="00D00EBE" w:rsidRDefault="00006962" w:rsidP="004A1302">
            <w:pPr>
              <w:jc w:val="both"/>
              <w:rPr>
                <w:sz w:val="22"/>
                <w:szCs w:val="22"/>
              </w:rPr>
            </w:pPr>
          </w:p>
        </w:tc>
        <w:tc>
          <w:tcPr>
            <w:tcW w:w="4536" w:type="dxa"/>
          </w:tcPr>
          <w:p w:rsidR="00006962" w:rsidRPr="00D00EBE" w:rsidRDefault="000A2D18" w:rsidP="002D5689">
            <w:pPr>
              <w:jc w:val="both"/>
              <w:rPr>
                <w:sz w:val="22"/>
                <w:szCs w:val="22"/>
              </w:rPr>
            </w:pPr>
            <w:r w:rsidRPr="00C07B8E">
              <w:rPr>
                <w:sz w:val="22"/>
                <w:szCs w:val="22"/>
              </w:rPr>
              <w:t>Всего выявленных нарушений</w:t>
            </w:r>
          </w:p>
        </w:tc>
        <w:tc>
          <w:tcPr>
            <w:tcW w:w="1525" w:type="dxa"/>
          </w:tcPr>
          <w:p w:rsidR="00006962" w:rsidRDefault="00841C86" w:rsidP="00FB7D9A">
            <w:pPr>
              <w:jc w:val="both"/>
              <w:rPr>
                <w:sz w:val="22"/>
                <w:szCs w:val="22"/>
              </w:rPr>
            </w:pPr>
            <w:r>
              <w:rPr>
                <w:sz w:val="22"/>
                <w:szCs w:val="22"/>
              </w:rPr>
              <w:t>17</w:t>
            </w:r>
          </w:p>
        </w:tc>
      </w:tr>
    </w:tbl>
    <w:p w:rsidR="00652D9E" w:rsidRDefault="00652D9E" w:rsidP="007D188F">
      <w:pPr>
        <w:tabs>
          <w:tab w:val="left" w:pos="993"/>
        </w:tabs>
        <w:ind w:firstLine="709"/>
        <w:jc w:val="both"/>
        <w:rPr>
          <w:sz w:val="24"/>
          <w:szCs w:val="24"/>
        </w:rPr>
      </w:pPr>
    </w:p>
    <w:p w:rsidR="007D188F" w:rsidRPr="00157091" w:rsidRDefault="007D188F" w:rsidP="007D188F">
      <w:pPr>
        <w:tabs>
          <w:tab w:val="left" w:pos="993"/>
        </w:tabs>
        <w:ind w:firstLine="709"/>
        <w:jc w:val="both"/>
        <w:rPr>
          <w:sz w:val="24"/>
          <w:szCs w:val="24"/>
        </w:rPr>
      </w:pPr>
      <w:r w:rsidRPr="00157091">
        <w:rPr>
          <w:sz w:val="24"/>
          <w:szCs w:val="24"/>
        </w:rPr>
        <w:t>Используемые сокращения:</w:t>
      </w:r>
    </w:p>
    <w:p w:rsidR="007D188F" w:rsidRPr="00157091" w:rsidRDefault="007D188F" w:rsidP="007D188F">
      <w:pPr>
        <w:numPr>
          <w:ilvl w:val="0"/>
          <w:numId w:val="1"/>
        </w:numPr>
        <w:tabs>
          <w:tab w:val="left" w:pos="851"/>
          <w:tab w:val="left" w:pos="993"/>
        </w:tabs>
        <w:suppressAutoHyphens w:val="0"/>
        <w:ind w:left="0" w:firstLine="709"/>
        <w:contextualSpacing/>
        <w:jc w:val="both"/>
        <w:rPr>
          <w:sz w:val="24"/>
          <w:szCs w:val="24"/>
        </w:rPr>
      </w:pPr>
      <w:r w:rsidRPr="00157091">
        <w:rPr>
          <w:sz w:val="24"/>
          <w:szCs w:val="24"/>
        </w:rPr>
        <w:t>ФЗ № 44-ФЗ –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7D188F" w:rsidRPr="00157091" w:rsidRDefault="000A2D18" w:rsidP="007D188F">
      <w:pPr>
        <w:numPr>
          <w:ilvl w:val="0"/>
          <w:numId w:val="1"/>
        </w:numPr>
        <w:tabs>
          <w:tab w:val="left" w:pos="851"/>
          <w:tab w:val="left" w:pos="993"/>
        </w:tabs>
        <w:suppressAutoHyphens w:val="0"/>
        <w:ind w:left="0" w:firstLine="709"/>
        <w:contextualSpacing/>
        <w:jc w:val="both"/>
        <w:rPr>
          <w:sz w:val="24"/>
          <w:szCs w:val="24"/>
        </w:rPr>
      </w:pPr>
      <w:r>
        <w:rPr>
          <w:sz w:val="24"/>
          <w:szCs w:val="24"/>
        </w:rPr>
        <w:t>ЕИС</w:t>
      </w:r>
      <w:r w:rsidR="007D188F" w:rsidRPr="00157091">
        <w:rPr>
          <w:sz w:val="24"/>
          <w:szCs w:val="24"/>
        </w:rPr>
        <w:t xml:space="preserve"> – </w:t>
      </w:r>
      <w:r>
        <w:rPr>
          <w:sz w:val="24"/>
          <w:szCs w:val="24"/>
        </w:rPr>
        <w:t xml:space="preserve">единая информационная система, </w:t>
      </w:r>
      <w:r w:rsidR="007D188F" w:rsidRPr="00157091">
        <w:rPr>
          <w:sz w:val="24"/>
          <w:szCs w:val="24"/>
        </w:rPr>
        <w:t>официальный сайт Российской Федерации в сети Интернет для размещения информации о размещении заказов на поставки товаров, выполнение работ, оказание услуг.</w:t>
      </w:r>
    </w:p>
    <w:p w:rsidR="00CE1CA8" w:rsidRDefault="00822DCC" w:rsidP="00CE1CA8">
      <w:pPr>
        <w:suppressAutoHyphens w:val="0"/>
        <w:autoSpaceDE w:val="0"/>
        <w:autoSpaceDN w:val="0"/>
        <w:adjustRightInd w:val="0"/>
        <w:ind w:firstLine="540"/>
        <w:jc w:val="both"/>
        <w:rPr>
          <w:rFonts w:eastAsia="Droid Sans Fallback"/>
          <w:color w:val="000000"/>
          <w:kern w:val="1"/>
          <w:sz w:val="24"/>
          <w:szCs w:val="24"/>
          <w:shd w:val="clear" w:color="auto" w:fill="FFFFFF"/>
          <w:lang w:bidi="hi-IN"/>
        </w:rPr>
      </w:pPr>
      <w:r>
        <w:rPr>
          <w:sz w:val="26"/>
          <w:szCs w:val="26"/>
        </w:rPr>
        <w:t xml:space="preserve">   </w:t>
      </w:r>
      <w:r w:rsidR="007B7937">
        <w:rPr>
          <w:sz w:val="26"/>
          <w:szCs w:val="26"/>
        </w:rPr>
        <w:t>3</w:t>
      </w:r>
      <w:r w:rsidR="00AA3747" w:rsidRPr="00FF3FD0">
        <w:rPr>
          <w:sz w:val="24"/>
          <w:szCs w:val="24"/>
        </w:rPr>
        <w:t xml:space="preserve">) </w:t>
      </w:r>
      <w:r w:rsidR="00CE1CA8" w:rsidRPr="00CE1CA8">
        <w:rPr>
          <w:sz w:val="24"/>
          <w:szCs w:val="24"/>
        </w:rPr>
        <w:t xml:space="preserve">Закон о бухгалтерском учете № 402-ФЗ - </w:t>
      </w:r>
      <w:r w:rsidR="00CE1CA8" w:rsidRPr="00CE1CA8">
        <w:rPr>
          <w:rFonts w:eastAsia="Droid Sans Fallback"/>
          <w:color w:val="000000"/>
          <w:kern w:val="1"/>
          <w:sz w:val="24"/>
          <w:szCs w:val="24"/>
          <w:shd w:val="clear" w:color="auto" w:fill="FFFFFF"/>
          <w:lang w:bidi="hi-IN"/>
        </w:rPr>
        <w:t>Федеральный закон от 06.12.2011 № 402-ФЗ «О бухгалтерском учете».</w:t>
      </w:r>
    </w:p>
    <w:p w:rsidR="00652D9E" w:rsidRDefault="00652D9E" w:rsidP="00CE1CA8">
      <w:pPr>
        <w:suppressAutoHyphens w:val="0"/>
        <w:autoSpaceDE w:val="0"/>
        <w:autoSpaceDN w:val="0"/>
        <w:adjustRightInd w:val="0"/>
        <w:ind w:firstLine="540"/>
        <w:jc w:val="both"/>
        <w:rPr>
          <w:rFonts w:eastAsia="Calibri"/>
          <w:color w:val="000000"/>
          <w:kern w:val="1"/>
          <w:sz w:val="24"/>
          <w:szCs w:val="24"/>
          <w:shd w:val="clear" w:color="auto" w:fill="FFFFFF"/>
          <w:lang w:bidi="hi-IN"/>
        </w:rPr>
      </w:pPr>
      <w:r>
        <w:rPr>
          <w:rFonts w:eastAsia="Calibri"/>
          <w:color w:val="000000"/>
          <w:kern w:val="1"/>
          <w:sz w:val="26"/>
          <w:szCs w:val="26"/>
          <w:shd w:val="clear" w:color="auto" w:fill="FFFFFF"/>
          <w:lang w:bidi="hi-IN"/>
        </w:rPr>
        <w:t xml:space="preserve">    </w:t>
      </w:r>
      <w:r w:rsidRPr="00652D9E">
        <w:rPr>
          <w:rFonts w:eastAsia="Calibri"/>
          <w:color w:val="000000"/>
          <w:kern w:val="1"/>
          <w:sz w:val="24"/>
          <w:szCs w:val="24"/>
          <w:shd w:val="clear" w:color="auto" w:fill="FFFFFF"/>
          <w:lang w:bidi="hi-IN"/>
        </w:rPr>
        <w:t xml:space="preserve">4) </w:t>
      </w:r>
      <w:r w:rsidRPr="00652D9E">
        <w:rPr>
          <w:rFonts w:eastAsia="Calibri"/>
          <w:bCs/>
          <w:color w:val="000000"/>
          <w:sz w:val="24"/>
          <w:szCs w:val="24"/>
          <w:shd w:val="clear" w:color="auto" w:fill="FFFFFF"/>
          <w:lang w:bidi="hi-IN"/>
        </w:rPr>
        <w:t>Инструкция 157н</w:t>
      </w:r>
      <w:r w:rsidRPr="00652D9E">
        <w:rPr>
          <w:rFonts w:eastAsia="Calibri"/>
          <w:color w:val="000000"/>
          <w:kern w:val="1"/>
          <w:sz w:val="24"/>
          <w:szCs w:val="24"/>
          <w:shd w:val="clear" w:color="auto" w:fill="FFFFFF"/>
          <w:lang w:bidi="hi-IN"/>
        </w:rPr>
        <w:t xml:space="preserve"> - Инструкция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Минфина РФ от 01.12.2010 № 157н</w:t>
      </w:r>
      <w:r>
        <w:rPr>
          <w:rFonts w:eastAsia="Calibri"/>
          <w:color w:val="000000"/>
          <w:kern w:val="1"/>
          <w:sz w:val="24"/>
          <w:szCs w:val="24"/>
          <w:shd w:val="clear" w:color="auto" w:fill="FFFFFF"/>
          <w:lang w:bidi="hi-IN"/>
        </w:rPr>
        <w:t>.</w:t>
      </w:r>
    </w:p>
    <w:p w:rsidR="00652D9E" w:rsidRDefault="00DF2AD0" w:rsidP="00CE1CA8">
      <w:pPr>
        <w:suppressAutoHyphens w:val="0"/>
        <w:autoSpaceDE w:val="0"/>
        <w:autoSpaceDN w:val="0"/>
        <w:adjustRightInd w:val="0"/>
        <w:ind w:firstLine="540"/>
        <w:jc w:val="both"/>
        <w:rPr>
          <w:sz w:val="24"/>
          <w:szCs w:val="24"/>
          <w:lang w:eastAsia="ru-RU"/>
        </w:rPr>
      </w:pPr>
      <w:r w:rsidRPr="00DF2AD0">
        <w:rPr>
          <w:rFonts w:eastAsia="Droid Sans Fallback"/>
          <w:color w:val="000000"/>
          <w:kern w:val="1"/>
          <w:sz w:val="24"/>
          <w:szCs w:val="24"/>
          <w:shd w:val="clear" w:color="auto" w:fill="FFFFFF"/>
          <w:lang w:bidi="hi-IN"/>
        </w:rPr>
        <w:t xml:space="preserve">5) </w:t>
      </w:r>
      <w:r w:rsidRPr="00DF2AD0">
        <w:rPr>
          <w:sz w:val="24"/>
          <w:szCs w:val="24"/>
          <w:lang w:eastAsia="ru-RU"/>
        </w:rPr>
        <w:t>Методические рекомендации - Методические рекомендации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утвержденных Приказом Минэкономразвития РФ от 02.10.2013 № 567</w:t>
      </w:r>
      <w:r>
        <w:rPr>
          <w:sz w:val="24"/>
          <w:szCs w:val="24"/>
          <w:lang w:eastAsia="ru-RU"/>
        </w:rPr>
        <w:t>.</w:t>
      </w:r>
    </w:p>
    <w:p w:rsidR="00DF2AD0" w:rsidRPr="00DF2AD0" w:rsidRDefault="00DF2AD0" w:rsidP="00CE1CA8">
      <w:pPr>
        <w:suppressAutoHyphens w:val="0"/>
        <w:autoSpaceDE w:val="0"/>
        <w:autoSpaceDN w:val="0"/>
        <w:adjustRightInd w:val="0"/>
        <w:ind w:firstLine="540"/>
        <w:jc w:val="both"/>
        <w:rPr>
          <w:rFonts w:eastAsia="Droid Sans Fallback"/>
          <w:color w:val="000000"/>
          <w:kern w:val="1"/>
          <w:sz w:val="24"/>
          <w:szCs w:val="24"/>
          <w:shd w:val="clear" w:color="auto" w:fill="FFFFFF"/>
          <w:lang w:bidi="hi-IN"/>
        </w:rPr>
      </w:pPr>
    </w:p>
    <w:p w:rsidR="00841C86" w:rsidRPr="00841C86" w:rsidRDefault="000A2D18" w:rsidP="00841C86">
      <w:pPr>
        <w:tabs>
          <w:tab w:val="left" w:pos="993"/>
        </w:tabs>
        <w:autoSpaceDE w:val="0"/>
        <w:jc w:val="both"/>
        <w:rPr>
          <w:bCs/>
          <w:color w:val="000000"/>
          <w:sz w:val="24"/>
          <w:szCs w:val="24"/>
        </w:rPr>
      </w:pPr>
      <w:r w:rsidRPr="007905BC">
        <w:rPr>
          <w:sz w:val="24"/>
          <w:szCs w:val="24"/>
          <w:lang w:eastAsia="ru-RU"/>
        </w:rPr>
        <w:t xml:space="preserve"> </w:t>
      </w:r>
      <w:r w:rsidR="00841C86" w:rsidRPr="00841C86">
        <w:rPr>
          <w:bCs/>
          <w:color w:val="000000"/>
          <w:sz w:val="24"/>
          <w:szCs w:val="24"/>
        </w:rPr>
        <w:t>В целях недопущения в дальнейшем аналогичных нарушений комиссия рекомендует Учреждению:</w:t>
      </w:r>
    </w:p>
    <w:p w:rsidR="00841C86" w:rsidRPr="00841C86" w:rsidRDefault="00841C86" w:rsidP="00841C86">
      <w:pPr>
        <w:autoSpaceDE w:val="0"/>
        <w:ind w:firstLine="708"/>
        <w:jc w:val="both"/>
        <w:rPr>
          <w:bCs/>
          <w:color w:val="000000"/>
          <w:sz w:val="24"/>
          <w:szCs w:val="24"/>
        </w:rPr>
      </w:pPr>
      <w:r w:rsidRPr="00841C86">
        <w:rPr>
          <w:bCs/>
          <w:color w:val="000000"/>
          <w:sz w:val="24"/>
          <w:szCs w:val="24"/>
        </w:rPr>
        <w:t>- при организации закупок строго руководствоваться положениями Закона №44-ФЗ и иными нормативными правовыми актами Российской Федерации в сфере закупок;</w:t>
      </w:r>
    </w:p>
    <w:p w:rsidR="00841C86" w:rsidRPr="00841C86" w:rsidRDefault="00841C86" w:rsidP="00841C86">
      <w:pPr>
        <w:suppressAutoHyphens w:val="0"/>
        <w:ind w:firstLine="567"/>
        <w:jc w:val="both"/>
        <w:rPr>
          <w:sz w:val="24"/>
          <w:szCs w:val="24"/>
          <w:lang w:eastAsia="ru-RU"/>
        </w:rPr>
      </w:pPr>
      <w:r w:rsidRPr="00841C86">
        <w:rPr>
          <w:sz w:val="24"/>
          <w:szCs w:val="24"/>
          <w:lang w:eastAsia="ru-RU"/>
        </w:rPr>
        <w:t xml:space="preserve">- для достижения экономии бюджетных средств, </w:t>
      </w:r>
      <w:proofErr w:type="gramStart"/>
      <w:r w:rsidRPr="00841C86">
        <w:rPr>
          <w:sz w:val="24"/>
          <w:szCs w:val="24"/>
          <w:lang w:eastAsia="ru-RU"/>
        </w:rPr>
        <w:t>во</w:t>
      </w:r>
      <w:proofErr w:type="gramEnd"/>
      <w:r w:rsidRPr="00841C86">
        <w:rPr>
          <w:sz w:val="24"/>
          <w:szCs w:val="24"/>
          <w:lang w:eastAsia="ru-RU"/>
        </w:rPr>
        <w:t xml:space="preserve"> исполнении принципа конкуренции заложенного в Федеральный закон № 44-ФЗ от 05.04.2013 г. «О контрактной системе в сфере закупок товаров, работ, услуг, для обеспечения государственных и муниципальных нужд» рекомендует проводить закупки конкурентными способами;</w:t>
      </w:r>
    </w:p>
    <w:p w:rsidR="00841C86" w:rsidRPr="00841C86" w:rsidRDefault="00841C86" w:rsidP="00841C86">
      <w:pPr>
        <w:autoSpaceDE w:val="0"/>
        <w:ind w:firstLine="708"/>
        <w:jc w:val="both"/>
        <w:rPr>
          <w:sz w:val="24"/>
          <w:szCs w:val="24"/>
        </w:rPr>
      </w:pPr>
      <w:r w:rsidRPr="00841C86">
        <w:rPr>
          <w:sz w:val="24"/>
          <w:szCs w:val="24"/>
        </w:rPr>
        <w:t>- обеспечить соблюдение требований статьи 22 Федерального закона № 44-ФЗ</w:t>
      </w:r>
      <w:r w:rsidRPr="00841C86">
        <w:rPr>
          <w:color w:val="000000"/>
          <w:sz w:val="24"/>
          <w:szCs w:val="24"/>
        </w:rPr>
        <w:t xml:space="preserve"> в части определения и обоснования начальной (максимальной) цены контрактов, цены контрактов, заключаемых с единственным поставщиком (подрядчиком, исполнителем), включаемых в план-график;</w:t>
      </w:r>
    </w:p>
    <w:p w:rsidR="00841C86" w:rsidRPr="00841C86" w:rsidRDefault="00841C86" w:rsidP="00841C86">
      <w:pPr>
        <w:autoSpaceDE w:val="0"/>
        <w:ind w:firstLine="708"/>
        <w:jc w:val="both"/>
        <w:rPr>
          <w:color w:val="000000"/>
          <w:sz w:val="24"/>
          <w:szCs w:val="24"/>
        </w:rPr>
      </w:pPr>
      <w:r w:rsidRPr="00841C86">
        <w:rPr>
          <w:color w:val="000000"/>
          <w:sz w:val="24"/>
          <w:szCs w:val="24"/>
        </w:rPr>
        <w:t>- соблюдать условия договоров в части оплаты поставленных товаров, выполненных работ, оказанных услуг с целью исключения рисков, связанных с уплатой неустоек (штрафов, пеней), возникающих при заключении и исполнении контрактов (договоров);</w:t>
      </w:r>
    </w:p>
    <w:p w:rsidR="00841C86" w:rsidRPr="00841C86" w:rsidRDefault="00841C86" w:rsidP="00841C86">
      <w:pPr>
        <w:autoSpaceDE w:val="0"/>
        <w:ind w:firstLine="708"/>
        <w:jc w:val="both"/>
        <w:rPr>
          <w:sz w:val="24"/>
          <w:szCs w:val="24"/>
        </w:rPr>
      </w:pPr>
      <w:proofErr w:type="gramStart"/>
      <w:r w:rsidRPr="00841C86">
        <w:rPr>
          <w:sz w:val="24"/>
          <w:szCs w:val="24"/>
        </w:rPr>
        <w:t xml:space="preserve">- обеспечить соблюдение требований пункта 11 части 1 Инструкции по применению единого плана счетов бухгалтерского учета для органов государственной </w:t>
      </w:r>
      <w:r w:rsidRPr="00841C86">
        <w:rPr>
          <w:sz w:val="24"/>
          <w:szCs w:val="24"/>
        </w:rPr>
        <w:lastRenderedPageBreak/>
        <w:t xml:space="preserve">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Минфина РФ от 01.12.2010 № 157н, статей 9 и 10 Федерального Закона от 06.12.2011 № 402-ФЗ </w:t>
      </w:r>
      <w:r w:rsidRPr="00841C86">
        <w:rPr>
          <w:color w:val="000000"/>
          <w:sz w:val="24"/>
          <w:szCs w:val="24"/>
        </w:rPr>
        <w:t>в части своевременного и достоверного отражения в документах учета</w:t>
      </w:r>
      <w:proofErr w:type="gramEnd"/>
      <w:r w:rsidRPr="00841C86">
        <w:rPr>
          <w:color w:val="000000"/>
          <w:sz w:val="24"/>
          <w:szCs w:val="24"/>
        </w:rPr>
        <w:t xml:space="preserve"> поставленного товара, выполненной работы (ее результата) или оказанной услуги;</w:t>
      </w:r>
    </w:p>
    <w:p w:rsidR="00841C86" w:rsidRPr="00841C86" w:rsidRDefault="00841C86" w:rsidP="00841C86">
      <w:pPr>
        <w:autoSpaceDE w:val="0"/>
        <w:ind w:firstLine="720"/>
        <w:jc w:val="both"/>
        <w:rPr>
          <w:bCs/>
          <w:sz w:val="24"/>
          <w:szCs w:val="24"/>
        </w:rPr>
      </w:pPr>
      <w:r w:rsidRPr="00841C86">
        <w:rPr>
          <w:bCs/>
          <w:sz w:val="24"/>
          <w:szCs w:val="24"/>
        </w:rPr>
        <w:t>- п</w:t>
      </w:r>
      <w:r w:rsidRPr="00841C86">
        <w:rPr>
          <w:bCs/>
          <w:color w:val="000000"/>
          <w:sz w:val="24"/>
          <w:szCs w:val="24"/>
        </w:rPr>
        <w:t>ринять меры по выявлению причин вышеуказанных нарушений с привлечением к дисциплинарной ответственности лиц, совершивших и допустивших данные нарушения</w:t>
      </w:r>
      <w:r w:rsidRPr="00841C86">
        <w:rPr>
          <w:bCs/>
          <w:sz w:val="24"/>
          <w:szCs w:val="24"/>
        </w:rPr>
        <w:t>.</w:t>
      </w:r>
    </w:p>
    <w:p w:rsidR="00DC62A3" w:rsidRDefault="00DC62A3" w:rsidP="00841C86">
      <w:pPr>
        <w:suppressAutoHyphens w:val="0"/>
        <w:autoSpaceDE w:val="0"/>
        <w:autoSpaceDN w:val="0"/>
        <w:adjustRightInd w:val="0"/>
        <w:ind w:firstLine="540"/>
        <w:jc w:val="both"/>
        <w:rPr>
          <w:sz w:val="26"/>
          <w:szCs w:val="26"/>
        </w:rPr>
      </w:pPr>
    </w:p>
    <w:p w:rsidR="00C96091" w:rsidRPr="002E6894" w:rsidRDefault="00C96091" w:rsidP="004A1302">
      <w:pPr>
        <w:jc w:val="both"/>
        <w:rPr>
          <w:sz w:val="26"/>
          <w:szCs w:val="26"/>
        </w:rPr>
      </w:pPr>
      <w:r>
        <w:rPr>
          <w:sz w:val="26"/>
          <w:szCs w:val="26"/>
          <w:lang w:eastAsia="ru-RU"/>
        </w:rPr>
        <w:t xml:space="preserve">                              </w:t>
      </w:r>
    </w:p>
    <w:sectPr w:rsidR="00C96091" w:rsidRPr="002E68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Droid Sans Fallback">
    <w:altName w:val="Times New Roman"/>
    <w:charset w:val="01"/>
    <w:family w:val="auto"/>
    <w:pitch w:val="variable"/>
  </w:font>
  <w:font w:name="Liberation Serif">
    <w:altName w:val="Times New Roman"/>
    <w:charset w:val="01"/>
    <w:family w:val="roman"/>
    <w:pitch w:val="variable"/>
  </w:font>
  <w:font w:name="Droid Sans Devanagari">
    <w:altName w:val="Times New Roman"/>
    <w:charset w:val="01"/>
    <w:family w:val="auto"/>
    <w:pitch w:val="variable"/>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407B31"/>
    <w:multiLevelType w:val="hybridMultilevel"/>
    <w:tmpl w:val="6BFC3594"/>
    <w:lvl w:ilvl="0" w:tplc="68C6DD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894"/>
    <w:rsid w:val="00002C5F"/>
    <w:rsid w:val="00006962"/>
    <w:rsid w:val="00026159"/>
    <w:rsid w:val="000265F2"/>
    <w:rsid w:val="00072947"/>
    <w:rsid w:val="00082EAF"/>
    <w:rsid w:val="00094702"/>
    <w:rsid w:val="000949D8"/>
    <w:rsid w:val="000A2D18"/>
    <w:rsid w:val="000B1A15"/>
    <w:rsid w:val="000C4A0B"/>
    <w:rsid w:val="000D6AB7"/>
    <w:rsid w:val="000E302E"/>
    <w:rsid w:val="0010144F"/>
    <w:rsid w:val="001125B5"/>
    <w:rsid w:val="00130C9C"/>
    <w:rsid w:val="001475E9"/>
    <w:rsid w:val="00197D49"/>
    <w:rsid w:val="001A2B16"/>
    <w:rsid w:val="001D0110"/>
    <w:rsid w:val="001D2FC3"/>
    <w:rsid w:val="002009CD"/>
    <w:rsid w:val="00200E97"/>
    <w:rsid w:val="00203FC9"/>
    <w:rsid w:val="00214EB4"/>
    <w:rsid w:val="0022585F"/>
    <w:rsid w:val="00242274"/>
    <w:rsid w:val="00264712"/>
    <w:rsid w:val="00295F10"/>
    <w:rsid w:val="002C409D"/>
    <w:rsid w:val="002D2268"/>
    <w:rsid w:val="002D2FFE"/>
    <w:rsid w:val="002D5689"/>
    <w:rsid w:val="002E274A"/>
    <w:rsid w:val="002E6894"/>
    <w:rsid w:val="00302EF0"/>
    <w:rsid w:val="00305AF4"/>
    <w:rsid w:val="0031479F"/>
    <w:rsid w:val="00337BCB"/>
    <w:rsid w:val="00341857"/>
    <w:rsid w:val="00351046"/>
    <w:rsid w:val="00355FCD"/>
    <w:rsid w:val="0037129D"/>
    <w:rsid w:val="00376977"/>
    <w:rsid w:val="00383602"/>
    <w:rsid w:val="00387E07"/>
    <w:rsid w:val="003B1284"/>
    <w:rsid w:val="003F7350"/>
    <w:rsid w:val="00425840"/>
    <w:rsid w:val="00431C8D"/>
    <w:rsid w:val="00437195"/>
    <w:rsid w:val="00447555"/>
    <w:rsid w:val="004529F3"/>
    <w:rsid w:val="004627E6"/>
    <w:rsid w:val="004746E4"/>
    <w:rsid w:val="00475821"/>
    <w:rsid w:val="004776EA"/>
    <w:rsid w:val="0049641C"/>
    <w:rsid w:val="004A1302"/>
    <w:rsid w:val="004A4DC4"/>
    <w:rsid w:val="004B2540"/>
    <w:rsid w:val="004D01E1"/>
    <w:rsid w:val="004D0F20"/>
    <w:rsid w:val="005261BF"/>
    <w:rsid w:val="0053317D"/>
    <w:rsid w:val="005352B5"/>
    <w:rsid w:val="00544A96"/>
    <w:rsid w:val="005602C3"/>
    <w:rsid w:val="005749C8"/>
    <w:rsid w:val="005831EC"/>
    <w:rsid w:val="005A0934"/>
    <w:rsid w:val="005A6353"/>
    <w:rsid w:val="005C1461"/>
    <w:rsid w:val="005C5F7C"/>
    <w:rsid w:val="005C7EC2"/>
    <w:rsid w:val="005D174E"/>
    <w:rsid w:val="005D2FFC"/>
    <w:rsid w:val="005F4B0E"/>
    <w:rsid w:val="005F5423"/>
    <w:rsid w:val="00613D30"/>
    <w:rsid w:val="006211C4"/>
    <w:rsid w:val="00631594"/>
    <w:rsid w:val="00646C3E"/>
    <w:rsid w:val="00652D9E"/>
    <w:rsid w:val="00655146"/>
    <w:rsid w:val="006610A6"/>
    <w:rsid w:val="006732E2"/>
    <w:rsid w:val="00673F3F"/>
    <w:rsid w:val="00674FFC"/>
    <w:rsid w:val="006768B8"/>
    <w:rsid w:val="006856CA"/>
    <w:rsid w:val="00692119"/>
    <w:rsid w:val="006C0865"/>
    <w:rsid w:val="006D0554"/>
    <w:rsid w:val="006E2ADB"/>
    <w:rsid w:val="00702830"/>
    <w:rsid w:val="00706758"/>
    <w:rsid w:val="00720310"/>
    <w:rsid w:val="00727FF5"/>
    <w:rsid w:val="007479C1"/>
    <w:rsid w:val="00750FF2"/>
    <w:rsid w:val="0076061B"/>
    <w:rsid w:val="007775B8"/>
    <w:rsid w:val="0078481A"/>
    <w:rsid w:val="007905BC"/>
    <w:rsid w:val="0079717E"/>
    <w:rsid w:val="007B7937"/>
    <w:rsid w:val="007B7EFC"/>
    <w:rsid w:val="007D188F"/>
    <w:rsid w:val="007D1AD6"/>
    <w:rsid w:val="007E5F38"/>
    <w:rsid w:val="007F0C53"/>
    <w:rsid w:val="007F6BFE"/>
    <w:rsid w:val="00801D34"/>
    <w:rsid w:val="00822DCC"/>
    <w:rsid w:val="008350C9"/>
    <w:rsid w:val="00840E24"/>
    <w:rsid w:val="00841C86"/>
    <w:rsid w:val="00856A77"/>
    <w:rsid w:val="00880CC9"/>
    <w:rsid w:val="008A2588"/>
    <w:rsid w:val="008A6DA8"/>
    <w:rsid w:val="008A7E9D"/>
    <w:rsid w:val="008C6FDA"/>
    <w:rsid w:val="008D14F4"/>
    <w:rsid w:val="008E21B1"/>
    <w:rsid w:val="008F4981"/>
    <w:rsid w:val="00911D5E"/>
    <w:rsid w:val="009268FC"/>
    <w:rsid w:val="009342E8"/>
    <w:rsid w:val="00947C1B"/>
    <w:rsid w:val="0095458A"/>
    <w:rsid w:val="00962BE3"/>
    <w:rsid w:val="009B1AEB"/>
    <w:rsid w:val="009C1259"/>
    <w:rsid w:val="009E700F"/>
    <w:rsid w:val="009E7C9E"/>
    <w:rsid w:val="009F0E41"/>
    <w:rsid w:val="00A32CFC"/>
    <w:rsid w:val="00A41B50"/>
    <w:rsid w:val="00A43271"/>
    <w:rsid w:val="00A47757"/>
    <w:rsid w:val="00A54E17"/>
    <w:rsid w:val="00A66324"/>
    <w:rsid w:val="00A673F1"/>
    <w:rsid w:val="00A740DE"/>
    <w:rsid w:val="00A7444C"/>
    <w:rsid w:val="00A92054"/>
    <w:rsid w:val="00A9764F"/>
    <w:rsid w:val="00AA3747"/>
    <w:rsid w:val="00AB08D5"/>
    <w:rsid w:val="00AB70D0"/>
    <w:rsid w:val="00AC3BE5"/>
    <w:rsid w:val="00AC6AB8"/>
    <w:rsid w:val="00B0775E"/>
    <w:rsid w:val="00B469DE"/>
    <w:rsid w:val="00B579FB"/>
    <w:rsid w:val="00B67650"/>
    <w:rsid w:val="00B731A1"/>
    <w:rsid w:val="00B9126C"/>
    <w:rsid w:val="00B91FF9"/>
    <w:rsid w:val="00B95803"/>
    <w:rsid w:val="00BA18F1"/>
    <w:rsid w:val="00BB3A9B"/>
    <w:rsid w:val="00BB68C0"/>
    <w:rsid w:val="00BC3D34"/>
    <w:rsid w:val="00BF2BEA"/>
    <w:rsid w:val="00C07B8E"/>
    <w:rsid w:val="00C10459"/>
    <w:rsid w:val="00C3007E"/>
    <w:rsid w:val="00C44304"/>
    <w:rsid w:val="00C47E4C"/>
    <w:rsid w:val="00C64995"/>
    <w:rsid w:val="00C70704"/>
    <w:rsid w:val="00C71953"/>
    <w:rsid w:val="00C75CBF"/>
    <w:rsid w:val="00C96091"/>
    <w:rsid w:val="00CA0C63"/>
    <w:rsid w:val="00CA1B86"/>
    <w:rsid w:val="00CA5D6D"/>
    <w:rsid w:val="00CC5335"/>
    <w:rsid w:val="00CE1494"/>
    <w:rsid w:val="00CE1CA8"/>
    <w:rsid w:val="00D00EBE"/>
    <w:rsid w:val="00D106A7"/>
    <w:rsid w:val="00D10737"/>
    <w:rsid w:val="00D23F14"/>
    <w:rsid w:val="00D2607B"/>
    <w:rsid w:val="00D31B9E"/>
    <w:rsid w:val="00D358CB"/>
    <w:rsid w:val="00D360C3"/>
    <w:rsid w:val="00D37BA6"/>
    <w:rsid w:val="00D52087"/>
    <w:rsid w:val="00D6505C"/>
    <w:rsid w:val="00D651CD"/>
    <w:rsid w:val="00D743B7"/>
    <w:rsid w:val="00D904EE"/>
    <w:rsid w:val="00DC62A3"/>
    <w:rsid w:val="00DD5953"/>
    <w:rsid w:val="00DF2AD0"/>
    <w:rsid w:val="00DF63C6"/>
    <w:rsid w:val="00DF75B7"/>
    <w:rsid w:val="00E113EE"/>
    <w:rsid w:val="00E17515"/>
    <w:rsid w:val="00E31B3D"/>
    <w:rsid w:val="00E50806"/>
    <w:rsid w:val="00E56282"/>
    <w:rsid w:val="00E8276E"/>
    <w:rsid w:val="00E9338D"/>
    <w:rsid w:val="00EA366C"/>
    <w:rsid w:val="00EB2B8E"/>
    <w:rsid w:val="00EB3477"/>
    <w:rsid w:val="00EC59A0"/>
    <w:rsid w:val="00ED5D80"/>
    <w:rsid w:val="00EE3274"/>
    <w:rsid w:val="00EE4859"/>
    <w:rsid w:val="00F00ADB"/>
    <w:rsid w:val="00F00AEA"/>
    <w:rsid w:val="00F01476"/>
    <w:rsid w:val="00F07E5C"/>
    <w:rsid w:val="00F15B48"/>
    <w:rsid w:val="00F30A69"/>
    <w:rsid w:val="00F50EC0"/>
    <w:rsid w:val="00F518F2"/>
    <w:rsid w:val="00F538F7"/>
    <w:rsid w:val="00F54B29"/>
    <w:rsid w:val="00F6764D"/>
    <w:rsid w:val="00F9142D"/>
    <w:rsid w:val="00F942CA"/>
    <w:rsid w:val="00FA4699"/>
    <w:rsid w:val="00FB7D9A"/>
    <w:rsid w:val="00FD1C2B"/>
    <w:rsid w:val="00FF3F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6894"/>
    <w:pPr>
      <w:suppressAutoHyphens/>
      <w:spacing w:after="0" w:line="240" w:lineRule="auto"/>
    </w:pPr>
    <w:rPr>
      <w:rFonts w:ascii="Times New Roman" w:eastAsia="Times New Roman" w:hAnsi="Times New Roman" w:cs="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C62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727FF5"/>
    <w:pPr>
      <w:autoSpaceDE w:val="0"/>
      <w:autoSpaceDN w:val="0"/>
      <w:adjustRightInd w:val="0"/>
      <w:spacing w:after="0" w:line="240" w:lineRule="auto"/>
    </w:pPr>
    <w:rPr>
      <w:rFonts w:ascii="Times New Roman" w:hAnsi="Times New Roman" w:cs="Times New Roman"/>
    </w:rPr>
  </w:style>
  <w:style w:type="paragraph" w:styleId="a4">
    <w:name w:val="List Paragraph"/>
    <w:basedOn w:val="a"/>
    <w:uiPriority w:val="34"/>
    <w:qFormat/>
    <w:rsid w:val="007D188F"/>
    <w:pPr>
      <w:suppressAutoHyphens w:val="0"/>
      <w:spacing w:after="200" w:line="276" w:lineRule="auto"/>
      <w:ind w:left="720"/>
      <w:contextualSpacing/>
    </w:pPr>
    <w:rPr>
      <w:rFonts w:ascii="Calibri" w:eastAsia="Calibri" w:hAnsi="Calibri"/>
      <w:sz w:val="22"/>
      <w:szCs w:val="22"/>
      <w:lang w:eastAsia="en-US"/>
    </w:rPr>
  </w:style>
  <w:style w:type="paragraph" w:styleId="a5">
    <w:name w:val="Balloon Text"/>
    <w:basedOn w:val="a"/>
    <w:link w:val="a6"/>
    <w:uiPriority w:val="99"/>
    <w:semiHidden/>
    <w:unhideWhenUsed/>
    <w:rsid w:val="00072947"/>
    <w:rPr>
      <w:rFonts w:ascii="Tahoma" w:hAnsi="Tahoma" w:cs="Tahoma"/>
      <w:sz w:val="16"/>
      <w:szCs w:val="16"/>
    </w:rPr>
  </w:style>
  <w:style w:type="character" w:customStyle="1" w:styleId="a6">
    <w:name w:val="Текст выноски Знак"/>
    <w:basedOn w:val="a0"/>
    <w:link w:val="a5"/>
    <w:uiPriority w:val="99"/>
    <w:semiHidden/>
    <w:rsid w:val="00072947"/>
    <w:rPr>
      <w:rFonts w:ascii="Tahoma" w:eastAsia="Times New Roman" w:hAnsi="Tahoma" w:cs="Tahoma"/>
      <w:sz w:val="16"/>
      <w:szCs w:val="16"/>
      <w:lang w:eastAsia="zh-CN"/>
    </w:rPr>
  </w:style>
  <w:style w:type="character" w:styleId="a7">
    <w:name w:val="Hyperlink"/>
    <w:rsid w:val="00D1073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6894"/>
    <w:pPr>
      <w:suppressAutoHyphens/>
      <w:spacing w:after="0" w:line="240" w:lineRule="auto"/>
    </w:pPr>
    <w:rPr>
      <w:rFonts w:ascii="Times New Roman" w:eastAsia="Times New Roman" w:hAnsi="Times New Roman" w:cs="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C62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727FF5"/>
    <w:pPr>
      <w:autoSpaceDE w:val="0"/>
      <w:autoSpaceDN w:val="0"/>
      <w:adjustRightInd w:val="0"/>
      <w:spacing w:after="0" w:line="240" w:lineRule="auto"/>
    </w:pPr>
    <w:rPr>
      <w:rFonts w:ascii="Times New Roman" w:hAnsi="Times New Roman" w:cs="Times New Roman"/>
    </w:rPr>
  </w:style>
  <w:style w:type="paragraph" w:styleId="a4">
    <w:name w:val="List Paragraph"/>
    <w:basedOn w:val="a"/>
    <w:uiPriority w:val="34"/>
    <w:qFormat/>
    <w:rsid w:val="007D188F"/>
    <w:pPr>
      <w:suppressAutoHyphens w:val="0"/>
      <w:spacing w:after="200" w:line="276" w:lineRule="auto"/>
      <w:ind w:left="720"/>
      <w:contextualSpacing/>
    </w:pPr>
    <w:rPr>
      <w:rFonts w:ascii="Calibri" w:eastAsia="Calibri" w:hAnsi="Calibri"/>
      <w:sz w:val="22"/>
      <w:szCs w:val="22"/>
      <w:lang w:eastAsia="en-US"/>
    </w:rPr>
  </w:style>
  <w:style w:type="paragraph" w:styleId="a5">
    <w:name w:val="Balloon Text"/>
    <w:basedOn w:val="a"/>
    <w:link w:val="a6"/>
    <w:uiPriority w:val="99"/>
    <w:semiHidden/>
    <w:unhideWhenUsed/>
    <w:rsid w:val="00072947"/>
    <w:rPr>
      <w:rFonts w:ascii="Tahoma" w:hAnsi="Tahoma" w:cs="Tahoma"/>
      <w:sz w:val="16"/>
      <w:szCs w:val="16"/>
    </w:rPr>
  </w:style>
  <w:style w:type="character" w:customStyle="1" w:styleId="a6">
    <w:name w:val="Текст выноски Знак"/>
    <w:basedOn w:val="a0"/>
    <w:link w:val="a5"/>
    <w:uiPriority w:val="99"/>
    <w:semiHidden/>
    <w:rsid w:val="00072947"/>
    <w:rPr>
      <w:rFonts w:ascii="Tahoma" w:eastAsia="Times New Roman" w:hAnsi="Tahoma" w:cs="Tahoma"/>
      <w:sz w:val="16"/>
      <w:szCs w:val="16"/>
      <w:lang w:eastAsia="zh-CN"/>
    </w:rPr>
  </w:style>
  <w:style w:type="character" w:styleId="a7">
    <w:name w:val="Hyperlink"/>
    <w:rsid w:val="00D1073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AB29534F99A6288E7CB3837F19838F76E4EF55A56B5EFAB23B29D189EE85ED75E30E8BB35B9574817hE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56D6C8781951D1BD3C880EBA89B5D106588224BA735ACCFAC0BFEE34DCWEY4L"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0BC5C913209EAA91D0E77B4CB526B6BA7044A0B65F1A1DE17F3D8970AABF9DA158097987C7FE598sEB4M" TargetMode="External"/><Relationship Id="rId5" Type="http://schemas.openxmlformats.org/officeDocument/2006/relationships/settings" Target="settings.xml"/><Relationship Id="rId10" Type="http://schemas.openxmlformats.org/officeDocument/2006/relationships/hyperlink" Target="consultantplus://offline/ref=9AB29534F99A6288E7CB3837F19838F76E4EF55A56B5EFAB23B29D189EE85ED75E30E8BB35B9574817hEP" TargetMode="External"/><Relationship Id="rId4" Type="http://schemas.microsoft.com/office/2007/relationships/stylesWithEffects" Target="stylesWithEffects.xml"/><Relationship Id="rId9" Type="http://schemas.openxmlformats.org/officeDocument/2006/relationships/hyperlink" Target="consultantplus://offline/ref=89B2F166B0D076C0117DE036557396AC9253CBE4F424116C4DB61DC7BE1D32F23CFA9DA77856C945A0L5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B7557-2DF2-4C58-9459-2CB775781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1080</Words>
  <Characters>6159</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Пустовалова</dc:creator>
  <cp:lastModifiedBy>Татьяна Пустовалова</cp:lastModifiedBy>
  <cp:revision>15</cp:revision>
  <cp:lastPrinted>2017-08-25T09:34:00Z</cp:lastPrinted>
  <dcterms:created xsi:type="dcterms:W3CDTF">2017-08-25T09:15:00Z</dcterms:created>
  <dcterms:modified xsi:type="dcterms:W3CDTF">2017-09-12T13:15:00Z</dcterms:modified>
</cp:coreProperties>
</file>