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53" w:rsidRPr="00BB5153" w:rsidRDefault="00BB5153" w:rsidP="00BB5153">
      <w:pPr>
        <w:jc w:val="center"/>
        <w:rPr>
          <w:b/>
          <w:sz w:val="32"/>
          <w:szCs w:val="28"/>
        </w:rPr>
      </w:pPr>
      <w:r w:rsidRPr="00BB5153">
        <w:rPr>
          <w:b/>
          <w:sz w:val="32"/>
          <w:szCs w:val="28"/>
        </w:rPr>
        <w:t>Доклад председателя Контрольно-счетной палаты городского округа Клин Е.</w:t>
      </w:r>
      <w:r>
        <w:rPr>
          <w:b/>
          <w:sz w:val="32"/>
          <w:szCs w:val="28"/>
        </w:rPr>
        <w:t xml:space="preserve"> </w:t>
      </w:r>
      <w:r w:rsidRPr="00BB5153">
        <w:rPr>
          <w:b/>
          <w:sz w:val="32"/>
          <w:szCs w:val="28"/>
        </w:rPr>
        <w:t>Ю.</w:t>
      </w:r>
      <w:r>
        <w:rPr>
          <w:b/>
          <w:sz w:val="32"/>
          <w:szCs w:val="28"/>
        </w:rPr>
        <w:t xml:space="preserve"> </w:t>
      </w:r>
      <w:r w:rsidRPr="00BB5153">
        <w:rPr>
          <w:b/>
          <w:sz w:val="32"/>
          <w:szCs w:val="28"/>
        </w:rPr>
        <w:t>Новосельцевой на заседании Совета депутатов городского округа Клин 27.05.2023 года</w:t>
      </w:r>
    </w:p>
    <w:p w:rsidR="00BB5153" w:rsidRDefault="00BB5153" w:rsidP="00B57EB5">
      <w:pPr>
        <w:spacing w:line="360" w:lineRule="auto"/>
        <w:jc w:val="center"/>
        <w:rPr>
          <w:sz w:val="32"/>
          <w:szCs w:val="28"/>
        </w:rPr>
      </w:pPr>
    </w:p>
    <w:p w:rsidR="00BB5153" w:rsidRDefault="00BB5153" w:rsidP="00B57EB5">
      <w:pPr>
        <w:spacing w:line="360" w:lineRule="auto"/>
        <w:jc w:val="center"/>
        <w:rPr>
          <w:sz w:val="32"/>
          <w:szCs w:val="28"/>
        </w:rPr>
      </w:pPr>
      <w:bookmarkStart w:id="0" w:name="_GoBack"/>
      <w:bookmarkEnd w:id="0"/>
    </w:p>
    <w:p w:rsidR="00B57EB5" w:rsidRDefault="00B57EB5" w:rsidP="00B57EB5">
      <w:pPr>
        <w:spacing w:line="360" w:lineRule="auto"/>
        <w:jc w:val="center"/>
        <w:rPr>
          <w:sz w:val="32"/>
          <w:szCs w:val="28"/>
        </w:rPr>
      </w:pPr>
      <w:r w:rsidRPr="00B57EB5">
        <w:rPr>
          <w:sz w:val="32"/>
          <w:szCs w:val="28"/>
        </w:rPr>
        <w:t xml:space="preserve">Добрый день, уважаемые </w:t>
      </w:r>
      <w:r w:rsidR="00C25875">
        <w:rPr>
          <w:sz w:val="32"/>
          <w:szCs w:val="28"/>
        </w:rPr>
        <w:t>депутаты</w:t>
      </w:r>
      <w:r w:rsidRPr="00B57EB5">
        <w:rPr>
          <w:sz w:val="32"/>
          <w:szCs w:val="28"/>
        </w:rPr>
        <w:t>!</w:t>
      </w:r>
    </w:p>
    <w:p w:rsidR="00CB717F" w:rsidRPr="00B57EB5" w:rsidRDefault="00CB717F" w:rsidP="00B57EB5">
      <w:pPr>
        <w:spacing w:line="360" w:lineRule="auto"/>
        <w:jc w:val="center"/>
        <w:rPr>
          <w:sz w:val="32"/>
          <w:szCs w:val="28"/>
        </w:rPr>
      </w:pPr>
    </w:p>
    <w:p w:rsidR="00B57EB5" w:rsidRDefault="00B57EB5" w:rsidP="00B57EB5">
      <w:pPr>
        <w:spacing w:line="360" w:lineRule="auto"/>
        <w:jc w:val="both"/>
        <w:rPr>
          <w:sz w:val="32"/>
          <w:szCs w:val="28"/>
        </w:rPr>
      </w:pPr>
      <w:r w:rsidRPr="00B57EB5">
        <w:rPr>
          <w:sz w:val="32"/>
          <w:szCs w:val="28"/>
        </w:rPr>
        <w:t xml:space="preserve">          Бюджетным кодексом Российской Федерации установлены общие для всех бюджетов бюджетной системы Российской Федерации требования к составлению, внешней проверке, рассмотрению и утверждению бюджетной отчетности.</w:t>
      </w:r>
    </w:p>
    <w:p w:rsidR="00A50B3C" w:rsidRPr="00B57EB5" w:rsidRDefault="00A50B3C" w:rsidP="00B57EB5">
      <w:pPr>
        <w:spacing w:line="360" w:lineRule="auto"/>
        <w:jc w:val="both"/>
        <w:rPr>
          <w:sz w:val="32"/>
          <w:szCs w:val="28"/>
        </w:rPr>
      </w:pPr>
    </w:p>
    <w:p w:rsidR="00B57EB5" w:rsidRDefault="00B57EB5" w:rsidP="00B57EB5">
      <w:pPr>
        <w:spacing w:line="360" w:lineRule="auto"/>
        <w:ind w:firstLine="708"/>
        <w:jc w:val="both"/>
        <w:rPr>
          <w:sz w:val="32"/>
          <w:szCs w:val="28"/>
        </w:rPr>
      </w:pPr>
      <w:r w:rsidRPr="00B57EB5">
        <w:rPr>
          <w:sz w:val="32"/>
          <w:szCs w:val="28"/>
        </w:rPr>
        <w:t>В соответствии с требованиями статьи 264.4 Бюджетного кодекса РФ и статьи 20 Положения о бюджетном процессе в городском округе Клин Контрольно-счетной палатой округа в рамках осуществления своих полномочий, подготовлено и представлено</w:t>
      </w:r>
      <w:r w:rsidRPr="00B57EB5">
        <w:rPr>
          <w:sz w:val="32"/>
        </w:rPr>
        <w:t xml:space="preserve"> </w:t>
      </w:r>
      <w:r w:rsidRPr="00B57EB5">
        <w:rPr>
          <w:sz w:val="32"/>
          <w:szCs w:val="28"/>
        </w:rPr>
        <w:t>в Совет депутатов,</w:t>
      </w:r>
      <w:r w:rsidRPr="00B57EB5">
        <w:rPr>
          <w:sz w:val="32"/>
        </w:rPr>
        <w:t xml:space="preserve"> </w:t>
      </w:r>
      <w:r w:rsidRPr="00B57EB5">
        <w:rPr>
          <w:sz w:val="32"/>
          <w:szCs w:val="28"/>
        </w:rPr>
        <w:t xml:space="preserve">с одновременным направлением в Администрацию округа, Заключение </w:t>
      </w:r>
      <w:r w:rsidR="00C25875" w:rsidRPr="00B57EB5">
        <w:rPr>
          <w:sz w:val="32"/>
          <w:szCs w:val="28"/>
        </w:rPr>
        <w:t>на проект решения Совета депутатов городского округа Клин «Об утверждении отчета об исполнении бюджета городского округа Клин за 2022 год»</w:t>
      </w:r>
      <w:r w:rsidRPr="00B57EB5">
        <w:rPr>
          <w:sz w:val="32"/>
          <w:szCs w:val="28"/>
        </w:rPr>
        <w:t xml:space="preserve">. </w:t>
      </w:r>
    </w:p>
    <w:p w:rsidR="00A50B3C" w:rsidRPr="00B57EB5" w:rsidRDefault="00A50B3C" w:rsidP="00B57EB5">
      <w:pPr>
        <w:spacing w:line="360" w:lineRule="auto"/>
        <w:ind w:firstLine="708"/>
        <w:jc w:val="both"/>
        <w:rPr>
          <w:sz w:val="32"/>
          <w:szCs w:val="28"/>
        </w:rPr>
      </w:pPr>
    </w:p>
    <w:p w:rsidR="00B57EB5" w:rsidRPr="00B57EB5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B57EB5">
        <w:rPr>
          <w:sz w:val="32"/>
          <w:szCs w:val="28"/>
        </w:rPr>
        <w:t xml:space="preserve">         До подготовки Заключения проведена внешняя проверка годового отчета об исполнении бюджета за 2022 год городского округа Клин, в том числе главных администраторов и главных распорядителей бюджетных средств. </w:t>
      </w:r>
    </w:p>
    <w:p w:rsidR="00B57EB5" w:rsidRPr="00B57EB5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B57EB5">
        <w:rPr>
          <w:sz w:val="32"/>
          <w:szCs w:val="28"/>
        </w:rPr>
        <w:lastRenderedPageBreak/>
        <w:t xml:space="preserve">         Внешняя проверка годового отчета об исполнении бюджета городского округа Клин за 2022 год подтвердила достоверность и сбалансированность представленного отчета. </w:t>
      </w:r>
    </w:p>
    <w:p w:rsidR="00B57EB5" w:rsidRPr="00B57EB5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B57EB5">
        <w:rPr>
          <w:sz w:val="32"/>
          <w:szCs w:val="28"/>
        </w:rPr>
        <w:t xml:space="preserve">         Анализ всех представленных к проверке документов показал, что состав и формы отчетности, сроки ее представления в полной мере отвечают требованиям Бюджетного кодекса Российской Федерации.</w:t>
      </w:r>
    </w:p>
    <w:p w:rsidR="00B57EB5" w:rsidRPr="00B57EB5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B57EB5">
        <w:rPr>
          <w:sz w:val="32"/>
          <w:szCs w:val="28"/>
        </w:rPr>
        <w:t xml:space="preserve">          Проверкой соответствия данных, отраженных в бюджетной отчетности и сводной бюджетной росписи на 31.12.2022</w:t>
      </w:r>
      <w:r w:rsidR="00C25875">
        <w:rPr>
          <w:sz w:val="32"/>
          <w:szCs w:val="28"/>
        </w:rPr>
        <w:t>.</w:t>
      </w:r>
      <w:r w:rsidRPr="00B57EB5">
        <w:rPr>
          <w:sz w:val="32"/>
          <w:szCs w:val="28"/>
        </w:rPr>
        <w:t xml:space="preserve"> расхождений не установлено.</w:t>
      </w:r>
    </w:p>
    <w:p w:rsidR="00A50B3C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28"/>
        </w:rPr>
      </w:pPr>
      <w:r w:rsidRPr="00B57EB5">
        <w:rPr>
          <w:sz w:val="32"/>
          <w:szCs w:val="28"/>
        </w:rPr>
        <w:t xml:space="preserve">          Показатели, отраженные в приложениях к проекту решения Совета депутатов городского округа Клин «Об утверждении отчета об исполнении бюджета городского округа Клин за 2022 год», соответствуют показателям годовой бюджетной отчетности. </w:t>
      </w:r>
      <w:r w:rsidRPr="00B57EB5">
        <w:rPr>
          <w:b/>
          <w:sz w:val="32"/>
          <w:szCs w:val="28"/>
        </w:rPr>
        <w:t xml:space="preserve"> </w:t>
      </w:r>
    </w:p>
    <w:p w:rsidR="00B57EB5" w:rsidRPr="00B57EB5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28"/>
        </w:rPr>
      </w:pPr>
      <w:r w:rsidRPr="00B57EB5">
        <w:rPr>
          <w:b/>
          <w:sz w:val="32"/>
          <w:szCs w:val="28"/>
        </w:rPr>
        <w:t xml:space="preserve">    </w:t>
      </w:r>
    </w:p>
    <w:p w:rsidR="00B57EB5" w:rsidRPr="00B57EB5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B57EB5">
        <w:rPr>
          <w:sz w:val="32"/>
          <w:szCs w:val="28"/>
        </w:rPr>
        <w:t xml:space="preserve">        Объем муниципального внутреннего долга городского округа Клин по состоянию на 01.01.2023 не превысил предельного значения, установленного статьей 107 Бюджетного кодекса. Муниципальный долг</w:t>
      </w:r>
      <w:r w:rsidR="00C25875">
        <w:rPr>
          <w:sz w:val="32"/>
          <w:szCs w:val="28"/>
        </w:rPr>
        <w:t xml:space="preserve"> не должен превышать доходы бюджета без учета безвозмездных пост</w:t>
      </w:r>
      <w:r w:rsidR="00A50B3C">
        <w:rPr>
          <w:sz w:val="32"/>
          <w:szCs w:val="28"/>
        </w:rPr>
        <w:t>у</w:t>
      </w:r>
      <w:r w:rsidR="00C25875">
        <w:rPr>
          <w:sz w:val="32"/>
          <w:szCs w:val="28"/>
        </w:rPr>
        <w:t>плений</w:t>
      </w:r>
      <w:r w:rsidR="00A50B3C">
        <w:rPr>
          <w:sz w:val="32"/>
          <w:szCs w:val="28"/>
        </w:rPr>
        <w:t xml:space="preserve"> и поступлений налоговых доходов </w:t>
      </w:r>
      <w:r w:rsidR="00A50B3C" w:rsidRPr="00B57EB5">
        <w:rPr>
          <w:sz w:val="32"/>
          <w:szCs w:val="28"/>
        </w:rPr>
        <w:t>по</w:t>
      </w:r>
      <w:r w:rsidR="00A50B3C">
        <w:rPr>
          <w:sz w:val="32"/>
          <w:szCs w:val="28"/>
        </w:rPr>
        <w:t xml:space="preserve"> дополнительным нормативам, фактически сложился в отчетном году в</w:t>
      </w:r>
      <w:r w:rsidRPr="00B57EB5">
        <w:rPr>
          <w:sz w:val="32"/>
          <w:szCs w:val="28"/>
        </w:rPr>
        <w:t xml:space="preserve"> отношении к налоговым и неналоговым доходам без учета дополнительного норматива по НДФЛ </w:t>
      </w:r>
      <w:r w:rsidR="00A50B3C">
        <w:rPr>
          <w:sz w:val="32"/>
          <w:szCs w:val="28"/>
        </w:rPr>
        <w:t xml:space="preserve">на уровне </w:t>
      </w:r>
      <w:r w:rsidR="00A50B3C" w:rsidRPr="00B57EB5">
        <w:rPr>
          <w:sz w:val="32"/>
          <w:szCs w:val="28"/>
        </w:rPr>
        <w:t>8</w:t>
      </w:r>
      <w:r w:rsidRPr="00B57EB5">
        <w:rPr>
          <w:sz w:val="32"/>
          <w:szCs w:val="28"/>
        </w:rPr>
        <w:t>,5%.</w:t>
      </w:r>
    </w:p>
    <w:p w:rsidR="00B57EB5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i/>
          <w:sz w:val="32"/>
          <w:szCs w:val="28"/>
        </w:rPr>
      </w:pPr>
      <w:r w:rsidRPr="00B57EB5">
        <w:rPr>
          <w:sz w:val="32"/>
          <w:szCs w:val="28"/>
        </w:rPr>
        <w:t xml:space="preserve">        Размер расходов на обслуживание муниципального долга не превышает предельные размеры, установленные ст. 111 Бюджетного кодекса Российской Федерации (</w:t>
      </w:r>
      <w:r w:rsidRPr="00A50B3C">
        <w:rPr>
          <w:i/>
          <w:sz w:val="32"/>
          <w:szCs w:val="28"/>
        </w:rPr>
        <w:t xml:space="preserve">15% объема расходов бюджета, за </w:t>
      </w:r>
      <w:r w:rsidRPr="00A50B3C">
        <w:rPr>
          <w:i/>
          <w:sz w:val="32"/>
          <w:szCs w:val="28"/>
        </w:rPr>
        <w:lastRenderedPageBreak/>
        <w:t>исключением расходов, которые осуществляются за счет субвенций, предоставляемых из бюджетов бюджетной системы Российской Федерации).</w:t>
      </w:r>
    </w:p>
    <w:p w:rsidR="00A50B3C" w:rsidRPr="00A50B3C" w:rsidRDefault="00A50B3C" w:rsidP="00B57EB5">
      <w:pPr>
        <w:autoSpaceDE w:val="0"/>
        <w:autoSpaceDN w:val="0"/>
        <w:adjustRightInd w:val="0"/>
        <w:spacing w:line="360" w:lineRule="auto"/>
        <w:jc w:val="both"/>
        <w:rPr>
          <w:i/>
          <w:sz w:val="32"/>
          <w:szCs w:val="28"/>
        </w:rPr>
      </w:pPr>
    </w:p>
    <w:p w:rsidR="00B57EB5" w:rsidRPr="00B57EB5" w:rsidRDefault="00B57EB5" w:rsidP="00B57EB5">
      <w:p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B57EB5">
        <w:rPr>
          <w:sz w:val="32"/>
          <w:szCs w:val="28"/>
        </w:rPr>
        <w:t xml:space="preserve">         Результат проведенных внешних проверок и экспертиза проекта решения Совета депутатов позвол</w:t>
      </w:r>
      <w:r w:rsidR="00C25875">
        <w:rPr>
          <w:sz w:val="32"/>
          <w:szCs w:val="28"/>
        </w:rPr>
        <w:t>ил КСП</w:t>
      </w:r>
      <w:r w:rsidRPr="00B57EB5">
        <w:rPr>
          <w:sz w:val="32"/>
          <w:szCs w:val="28"/>
        </w:rPr>
        <w:t xml:space="preserve"> сделать следующие   ВЫВОДЫ:</w:t>
      </w:r>
    </w:p>
    <w:p w:rsidR="00B57EB5" w:rsidRDefault="00B57EB5" w:rsidP="00A50B3C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A50B3C">
        <w:rPr>
          <w:sz w:val="32"/>
          <w:szCs w:val="28"/>
        </w:rPr>
        <w:t>Проект решения Совета депутатов городского округа Клин «Об утверждении отчета об исполнении бюджета городского округа Клин за 2022 год» соответствует требованиям статьи 264.6. Бюджетного кодекса Российской Федерации.</w:t>
      </w:r>
    </w:p>
    <w:p w:rsidR="00A50B3C" w:rsidRPr="00A50B3C" w:rsidRDefault="00A50B3C" w:rsidP="00A50B3C">
      <w:pPr>
        <w:pStyle w:val="a5"/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</w:p>
    <w:p w:rsidR="00B57EB5" w:rsidRDefault="00B57EB5" w:rsidP="00B57EB5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  <w:r w:rsidRPr="00A50B3C">
        <w:rPr>
          <w:sz w:val="32"/>
          <w:szCs w:val="28"/>
        </w:rPr>
        <w:t>Данные приложений к проекту решения Совета депутатов городского округа Клин «Об утверждении отчета об исполнении бюджета городского округа Клин за 2020 год» соответствуют данным годовой бюджетной отчетности.</w:t>
      </w:r>
    </w:p>
    <w:p w:rsidR="00A50B3C" w:rsidRPr="00A50B3C" w:rsidRDefault="00A50B3C" w:rsidP="00A50B3C">
      <w:pPr>
        <w:pStyle w:val="a5"/>
        <w:rPr>
          <w:sz w:val="32"/>
          <w:szCs w:val="28"/>
        </w:rPr>
      </w:pPr>
    </w:p>
    <w:p w:rsidR="00A50B3C" w:rsidRPr="00A50B3C" w:rsidRDefault="00A50B3C" w:rsidP="00B57EB5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32"/>
          <w:szCs w:val="28"/>
        </w:rPr>
      </w:pPr>
    </w:p>
    <w:p w:rsidR="00B57EB5" w:rsidRPr="00B57EB5" w:rsidRDefault="00B57EB5" w:rsidP="00B57EB5">
      <w:pPr>
        <w:spacing w:line="360" w:lineRule="auto"/>
        <w:jc w:val="both"/>
        <w:rPr>
          <w:sz w:val="32"/>
          <w:szCs w:val="28"/>
        </w:rPr>
      </w:pPr>
      <w:r w:rsidRPr="00B57EB5">
        <w:rPr>
          <w:sz w:val="32"/>
          <w:szCs w:val="28"/>
        </w:rPr>
        <w:t xml:space="preserve">     Контрольно-счетная палата считает возможным предложить Совету депутатов городского округа Клин принять проект решения к рассмотрению в представленной редакции.</w:t>
      </w:r>
    </w:p>
    <w:p w:rsidR="00B57EB5" w:rsidRPr="00B57EB5" w:rsidRDefault="00B57EB5" w:rsidP="00B57EB5">
      <w:pPr>
        <w:spacing w:line="360" w:lineRule="auto"/>
        <w:ind w:firstLine="708"/>
        <w:jc w:val="both"/>
        <w:rPr>
          <w:sz w:val="32"/>
          <w:szCs w:val="28"/>
        </w:rPr>
      </w:pPr>
    </w:p>
    <w:p w:rsidR="00B57EB5" w:rsidRPr="00B57EB5" w:rsidRDefault="00B57EB5" w:rsidP="00B57EB5">
      <w:pPr>
        <w:rPr>
          <w:sz w:val="32"/>
        </w:rPr>
      </w:pPr>
    </w:p>
    <w:sectPr w:rsidR="00B57EB5" w:rsidRPr="00B5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0069B"/>
    <w:multiLevelType w:val="hybridMultilevel"/>
    <w:tmpl w:val="DCC4D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B5"/>
    <w:rsid w:val="00A50B3C"/>
    <w:rsid w:val="00B57EB5"/>
    <w:rsid w:val="00BB5153"/>
    <w:rsid w:val="00C25875"/>
    <w:rsid w:val="00CB717F"/>
    <w:rsid w:val="00C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46C98-748C-453E-8ABC-953BE8D6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1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17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5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2</cp:revision>
  <cp:lastPrinted>2023-04-27T06:08:00Z</cp:lastPrinted>
  <dcterms:created xsi:type="dcterms:W3CDTF">2023-04-28T06:10:00Z</dcterms:created>
  <dcterms:modified xsi:type="dcterms:W3CDTF">2023-04-28T06:10:00Z</dcterms:modified>
</cp:coreProperties>
</file>